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4416" w:rsidRDefault="00504E4A"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E2997" w:rsidRPr="00EC21EA" w:rsidRDefault="00EE2997" w:rsidP="00574F89">
                  <w:pPr>
                    <w:jc w:val="both"/>
                  </w:pPr>
                  <w:r w:rsidRPr="00C94464">
                    <w:t>Приложение</w:t>
                  </w:r>
                  <w:r w:rsidR="00BB69B3">
                    <w:t xml:space="preserve"> </w:t>
                  </w:r>
                  <w:r w:rsidRPr="00C94464">
                    <w:t xml:space="preserve">к ОПОП по направлению подготовки </w:t>
                  </w:r>
                  <w:r>
                    <w:t>44.03.01</w:t>
                  </w:r>
                  <w:r w:rsidRPr="00520FB6">
                    <w:t xml:space="preserve"> </w:t>
                  </w:r>
                  <w:r>
                    <w:t>Педагогическое образование</w:t>
                  </w:r>
                  <w:r w:rsidRPr="00520FB6">
                    <w:t xml:space="preserve"> (уровень бакалав</w:t>
                  </w:r>
                  <w:r w:rsidRPr="00FC67AC">
                    <w:rPr>
                      <w:color w:val="000000"/>
                    </w:rPr>
                    <w:t xml:space="preserve">риата), направленность (профиль) программы «Филологическое образование»,  </w:t>
                  </w:r>
                  <w:r w:rsidR="000F009E" w:rsidRPr="00FC67AC">
                    <w:rPr>
                      <w:color w:val="000000"/>
                    </w:rPr>
                    <w:t xml:space="preserve">утв. приказом ректора ОмГА от </w:t>
                  </w:r>
                  <w:r w:rsidR="00EA6C6E" w:rsidRPr="00BF794F">
                    <w:t>2</w:t>
                  </w:r>
                  <w:r w:rsidR="00EA6C6E">
                    <w:t>8</w:t>
                  </w:r>
                  <w:r w:rsidR="00EA6C6E" w:rsidRPr="00BF794F">
                    <w:t>.0</w:t>
                  </w:r>
                  <w:r w:rsidR="00EA6C6E">
                    <w:t>3</w:t>
                  </w:r>
                  <w:r w:rsidR="00EA6C6E" w:rsidRPr="00BF794F">
                    <w:t>.202</w:t>
                  </w:r>
                  <w:r w:rsidR="00EA6C6E">
                    <w:t>2 № 28</w:t>
                  </w:r>
                </w:p>
                <w:p w:rsidR="00EE2997" w:rsidRDefault="00EE2997" w:rsidP="00574F89">
                  <w:pPr>
                    <w:jc w:val="both"/>
                  </w:pPr>
                </w:p>
                <w:p w:rsidR="00EE2997" w:rsidRDefault="00EE2997" w:rsidP="00574F89">
                  <w:pPr>
                    <w:jc w:val="both"/>
                  </w:pP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7C277B"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Кафедра «</w:t>
      </w:r>
      <w:r w:rsidR="0081421B" w:rsidRPr="005C4416">
        <w:rPr>
          <w:rFonts w:eastAsia="Courier New"/>
          <w:noProof/>
          <w:sz w:val="24"/>
          <w:szCs w:val="24"/>
          <w:lang w:bidi="ru-RU"/>
        </w:rPr>
        <w:t>Филологии, журналистики и массовых коммуникаций</w:t>
      </w:r>
      <w:r w:rsidRPr="005C4416">
        <w:rPr>
          <w:rFonts w:eastAsia="Courier New"/>
          <w:noProof/>
          <w:sz w:val="24"/>
          <w:szCs w:val="24"/>
          <w:lang w:bidi="ru-RU"/>
        </w:rPr>
        <w:t>»</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504E4A"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E2997" w:rsidRPr="00C94464" w:rsidRDefault="00EE2997" w:rsidP="00C94464">
                  <w:pPr>
                    <w:jc w:val="center"/>
                    <w:rPr>
                      <w:sz w:val="24"/>
                      <w:szCs w:val="24"/>
                    </w:rPr>
                  </w:pPr>
                  <w:r w:rsidRPr="00C94464">
                    <w:rPr>
                      <w:sz w:val="24"/>
                      <w:szCs w:val="24"/>
                    </w:rPr>
                    <w:t>УТВЕРЖДАЮ:</w:t>
                  </w:r>
                </w:p>
                <w:p w:rsidR="00EE2997" w:rsidRPr="00C94464" w:rsidRDefault="00EE2997" w:rsidP="00C94464">
                  <w:pPr>
                    <w:jc w:val="center"/>
                    <w:rPr>
                      <w:sz w:val="24"/>
                      <w:szCs w:val="24"/>
                    </w:rPr>
                  </w:pPr>
                  <w:r w:rsidRPr="00C94464">
                    <w:rPr>
                      <w:sz w:val="24"/>
                      <w:szCs w:val="24"/>
                    </w:rPr>
                    <w:t>Ректор, д.фил.н., профессор</w:t>
                  </w:r>
                </w:p>
                <w:p w:rsidR="00EE2997" w:rsidRDefault="00EE2997" w:rsidP="00C94464">
                  <w:pPr>
                    <w:jc w:val="center"/>
                    <w:rPr>
                      <w:sz w:val="24"/>
                      <w:szCs w:val="24"/>
                    </w:rPr>
                  </w:pPr>
                </w:p>
                <w:p w:rsidR="00EE2997" w:rsidRPr="00C94464" w:rsidRDefault="00EE2997" w:rsidP="00C94464">
                  <w:pPr>
                    <w:jc w:val="center"/>
                    <w:rPr>
                      <w:sz w:val="24"/>
                      <w:szCs w:val="24"/>
                    </w:rPr>
                  </w:pPr>
                  <w:r w:rsidRPr="00C94464">
                    <w:rPr>
                      <w:sz w:val="24"/>
                      <w:szCs w:val="24"/>
                    </w:rPr>
                    <w:t>______________А.Э. Еремеев</w:t>
                  </w:r>
                </w:p>
                <w:p w:rsidR="00EE2997" w:rsidRPr="00C94464" w:rsidRDefault="00EE2997" w:rsidP="00C94464">
                  <w:pPr>
                    <w:jc w:val="center"/>
                    <w:rPr>
                      <w:sz w:val="24"/>
                      <w:szCs w:val="24"/>
                    </w:rPr>
                  </w:pPr>
                  <w:r>
                    <w:rPr>
                      <w:sz w:val="24"/>
                      <w:szCs w:val="24"/>
                    </w:rPr>
                    <w:t xml:space="preserve">                            </w:t>
                  </w:r>
                  <w:r w:rsidRPr="00FC67AC">
                    <w:rPr>
                      <w:color w:val="000000"/>
                      <w:sz w:val="24"/>
                      <w:szCs w:val="24"/>
                    </w:rPr>
                    <w:t xml:space="preserve">  </w:t>
                  </w:r>
                  <w:r w:rsidR="00EA6C6E" w:rsidRPr="00206E5C">
                    <w:rPr>
                      <w:color w:val="000000"/>
                      <w:sz w:val="24"/>
                      <w:szCs w:val="24"/>
                    </w:rPr>
                    <w:t>2</w:t>
                  </w:r>
                  <w:r w:rsidR="00EA6C6E">
                    <w:rPr>
                      <w:color w:val="000000"/>
                      <w:sz w:val="24"/>
                      <w:szCs w:val="24"/>
                    </w:rPr>
                    <w:t>8</w:t>
                  </w:r>
                  <w:r w:rsidR="00EA6C6E" w:rsidRPr="00206E5C">
                    <w:rPr>
                      <w:color w:val="000000"/>
                      <w:sz w:val="24"/>
                      <w:szCs w:val="24"/>
                    </w:rPr>
                    <w:t>.03.202</w:t>
                  </w:r>
                  <w:r w:rsidR="00EA6C6E">
                    <w:rPr>
                      <w:color w:val="000000"/>
                      <w:sz w:val="24"/>
                      <w:szCs w:val="24"/>
                    </w:rPr>
                    <w:t>2</w:t>
                  </w:r>
                  <w:r w:rsidR="00EA6C6E" w:rsidRPr="00206E5C">
                    <w:rPr>
                      <w:color w:val="000000"/>
                      <w:sz w:val="24"/>
                      <w:szCs w:val="24"/>
                    </w:rPr>
                    <w:t xml:space="preserve"> </w:t>
                  </w:r>
                  <w:r w:rsidR="00EA6C6E" w:rsidRPr="00206E5C">
                    <w:rPr>
                      <w:sz w:val="24"/>
                      <w:szCs w:val="24"/>
                    </w:rPr>
                    <w:t xml:space="preserve"> г.</w:t>
                  </w: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74F89" w:rsidRDefault="00A3678C" w:rsidP="00580FBA">
      <w:pPr>
        <w:widowControl/>
        <w:suppressAutoHyphens/>
        <w:autoSpaceDE/>
        <w:adjustRightInd/>
        <w:jc w:val="center"/>
        <w:rPr>
          <w:b/>
          <w:bCs/>
          <w:caps/>
          <w:sz w:val="32"/>
          <w:szCs w:val="32"/>
        </w:rPr>
      </w:pPr>
      <w:r w:rsidRPr="00574F89">
        <w:rPr>
          <w:b/>
          <w:bCs/>
          <w:caps/>
          <w:sz w:val="32"/>
          <w:szCs w:val="32"/>
        </w:rPr>
        <w:t>Мифопоэтика</w:t>
      </w:r>
    </w:p>
    <w:p w:rsidR="007F4B97" w:rsidRPr="005C4416" w:rsidRDefault="00A3678C" w:rsidP="00580FBA">
      <w:pPr>
        <w:widowControl/>
        <w:suppressAutoHyphens/>
        <w:autoSpaceDE/>
        <w:adjustRightInd/>
        <w:jc w:val="center"/>
        <w:rPr>
          <w:bCs/>
          <w:sz w:val="24"/>
          <w:szCs w:val="24"/>
        </w:rPr>
      </w:pPr>
      <w:r>
        <w:rPr>
          <w:bCs/>
          <w:sz w:val="24"/>
          <w:szCs w:val="24"/>
        </w:rPr>
        <w:t>Б1.В.ДВ.02.02</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D06258" w:rsidRPr="006E1872" w:rsidRDefault="00D06258" w:rsidP="00D0625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1</w:t>
      </w:r>
      <w:r w:rsidRPr="0017695E">
        <w:rPr>
          <w:b/>
          <w:sz w:val="24"/>
          <w:szCs w:val="24"/>
        </w:rPr>
        <w:t xml:space="preserve"> </w:t>
      </w:r>
      <w:r>
        <w:rPr>
          <w:b/>
          <w:sz w:val="24"/>
          <w:szCs w:val="24"/>
        </w:rPr>
        <w:t>Педагогическое образование</w:t>
      </w:r>
    </w:p>
    <w:p w:rsidR="00D06258" w:rsidRPr="006E1872" w:rsidRDefault="00D06258" w:rsidP="00D0625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D06258" w:rsidRPr="006E1872" w:rsidRDefault="00D06258" w:rsidP="00D0625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Филологическое образование</w:t>
      </w:r>
      <w:r w:rsidRPr="006E1872">
        <w:rPr>
          <w:rFonts w:eastAsia="Courier New"/>
          <w:b/>
          <w:sz w:val="24"/>
          <w:szCs w:val="24"/>
          <w:lang w:bidi="ru-RU"/>
        </w:rPr>
        <w:t>»</w:t>
      </w:r>
    </w:p>
    <w:p w:rsidR="00D06258" w:rsidRPr="006E1872" w:rsidRDefault="00D06258" w:rsidP="00D06258">
      <w:pPr>
        <w:widowControl/>
        <w:suppressAutoHyphens/>
        <w:autoSpaceDE/>
        <w:adjustRightInd/>
        <w:jc w:val="center"/>
        <w:rPr>
          <w:rFonts w:eastAsia="Courier New"/>
          <w:sz w:val="24"/>
          <w:szCs w:val="24"/>
          <w:lang w:bidi="ru-RU"/>
        </w:rPr>
      </w:pPr>
    </w:p>
    <w:p w:rsidR="00E13CFB" w:rsidRDefault="00E13CFB" w:rsidP="00E13CFB">
      <w:pPr>
        <w:widowControl/>
        <w:suppressAutoHyphens/>
        <w:autoSpaceDE/>
        <w:adjustRightInd/>
        <w:jc w:val="center"/>
        <w:rPr>
          <w:rFonts w:eastAsia="Courier New"/>
          <w:b/>
          <w:sz w:val="24"/>
          <w:szCs w:val="24"/>
          <w:lang w:bidi="ru-RU"/>
        </w:rPr>
      </w:pPr>
    </w:p>
    <w:p w:rsidR="00E13CFB" w:rsidRDefault="00E13CFB" w:rsidP="00E13CFB">
      <w:pPr>
        <w:widowControl/>
        <w:autoSpaceDE/>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E13CFB" w:rsidRDefault="00E13CFB" w:rsidP="00E13CFB">
      <w:pPr>
        <w:widowControl/>
        <w:autoSpaceDE/>
        <w:adjustRightInd/>
        <w:jc w:val="center"/>
        <w:rPr>
          <w:rFonts w:eastAsia="SimSun"/>
          <w:b/>
          <w:kern w:val="2"/>
          <w:sz w:val="24"/>
          <w:szCs w:val="24"/>
          <w:lang w:eastAsia="hi-IN" w:bidi="hi-IN"/>
        </w:rPr>
      </w:pPr>
    </w:p>
    <w:p w:rsidR="00214D18" w:rsidRPr="001953C0" w:rsidRDefault="00214D18" w:rsidP="00214D1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A6C6E" w:rsidRDefault="00EA6C6E" w:rsidP="00214D18">
      <w:pPr>
        <w:suppressAutoHyphens/>
        <w:jc w:val="center"/>
        <w:rPr>
          <w:rFonts w:eastAsia="SimSun"/>
          <w:kern w:val="2"/>
          <w:sz w:val="24"/>
          <w:szCs w:val="24"/>
          <w:lang w:eastAsia="hi-IN" w:bidi="hi-IN"/>
        </w:rPr>
      </w:pPr>
    </w:p>
    <w:p w:rsidR="00214D18" w:rsidRPr="001953C0" w:rsidRDefault="00214D18" w:rsidP="00214D1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11452C">
        <w:rPr>
          <w:rFonts w:eastAsia="SimSun"/>
          <w:kern w:val="2"/>
          <w:sz w:val="24"/>
          <w:szCs w:val="24"/>
          <w:lang w:eastAsia="hi-IN" w:bidi="hi-IN"/>
        </w:rPr>
        <w:t>8</w:t>
      </w:r>
      <w:r w:rsidR="004A0582">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BB69B3" w:rsidRPr="0048075D" w:rsidRDefault="00BB69B3" w:rsidP="00BB69B3">
      <w:pPr>
        <w:suppressAutoHyphens/>
        <w:jc w:val="center"/>
        <w:rPr>
          <w:rFonts w:eastAsia="SimSun"/>
          <w:kern w:val="2"/>
          <w:sz w:val="24"/>
          <w:szCs w:val="24"/>
          <w:lang w:eastAsia="hi-IN" w:bidi="hi-IN"/>
        </w:rPr>
      </w:pPr>
    </w:p>
    <w:p w:rsidR="00EA6C6E" w:rsidRDefault="00EA6C6E" w:rsidP="00987BA6">
      <w:pPr>
        <w:tabs>
          <w:tab w:val="left" w:pos="3449"/>
        </w:tabs>
        <w:suppressAutoHyphens/>
        <w:rPr>
          <w:rFonts w:eastAsia="SimSun" w:cs="Calibri"/>
          <w:kern w:val="2"/>
          <w:sz w:val="24"/>
          <w:szCs w:val="24"/>
          <w:lang w:eastAsia="hi-IN" w:bidi="hi-IN"/>
        </w:rPr>
      </w:pPr>
    </w:p>
    <w:p w:rsidR="00987BA6" w:rsidRPr="00214D18" w:rsidRDefault="00987BA6" w:rsidP="00987BA6">
      <w:pPr>
        <w:tabs>
          <w:tab w:val="left" w:pos="3449"/>
        </w:tabs>
        <w:suppressAutoHyphens/>
        <w:rPr>
          <w:rFonts w:eastAsia="SimSun"/>
          <w:b/>
          <w:color w:val="000000"/>
          <w:kern w:val="2"/>
          <w:sz w:val="24"/>
          <w:szCs w:val="24"/>
          <w:lang w:eastAsia="hi-IN" w:bidi="hi-IN"/>
        </w:rPr>
      </w:pPr>
      <w:r w:rsidRPr="00214D18">
        <w:rPr>
          <w:rFonts w:eastAsia="SimSun"/>
          <w:b/>
          <w:color w:val="000000"/>
          <w:kern w:val="2"/>
          <w:sz w:val="24"/>
          <w:szCs w:val="24"/>
          <w:lang w:eastAsia="hi-IN" w:bidi="hi-IN"/>
        </w:rPr>
        <w:tab/>
      </w:r>
    </w:p>
    <w:p w:rsidR="00987BA6" w:rsidRPr="00214D18" w:rsidRDefault="00987BA6" w:rsidP="00987BA6">
      <w:pPr>
        <w:suppressAutoHyphens/>
        <w:contextualSpacing/>
        <w:rPr>
          <w:rFonts w:eastAsia="SimSun"/>
          <w:color w:val="000000"/>
          <w:kern w:val="2"/>
          <w:sz w:val="24"/>
          <w:szCs w:val="24"/>
          <w:lang w:eastAsia="hi-IN" w:bidi="hi-IN"/>
        </w:rPr>
      </w:pPr>
    </w:p>
    <w:p w:rsidR="00987BA6" w:rsidRPr="00214D18" w:rsidRDefault="00987BA6" w:rsidP="00987BA6">
      <w:pPr>
        <w:suppressAutoHyphens/>
        <w:contextualSpacing/>
        <w:rPr>
          <w:rFonts w:eastAsia="SimSun"/>
          <w:color w:val="000000"/>
          <w:kern w:val="2"/>
          <w:sz w:val="24"/>
          <w:szCs w:val="24"/>
          <w:lang w:eastAsia="hi-IN" w:bidi="hi-IN"/>
        </w:rPr>
      </w:pPr>
    </w:p>
    <w:p w:rsidR="00987BA6" w:rsidRDefault="00987BA6" w:rsidP="00987BA6">
      <w:pPr>
        <w:suppressAutoHyphens/>
        <w:contextualSpacing/>
        <w:rPr>
          <w:rFonts w:eastAsia="SimSun"/>
          <w:color w:val="000000"/>
          <w:kern w:val="2"/>
          <w:sz w:val="24"/>
          <w:szCs w:val="24"/>
          <w:lang w:eastAsia="hi-IN" w:bidi="hi-IN"/>
        </w:rPr>
      </w:pPr>
    </w:p>
    <w:p w:rsidR="005A171F" w:rsidRDefault="005A171F" w:rsidP="00987BA6">
      <w:pPr>
        <w:suppressAutoHyphens/>
        <w:contextualSpacing/>
        <w:rPr>
          <w:rFonts w:eastAsia="SimSun"/>
          <w:color w:val="000000"/>
          <w:kern w:val="2"/>
          <w:sz w:val="24"/>
          <w:szCs w:val="24"/>
          <w:lang w:eastAsia="hi-IN" w:bidi="hi-IN"/>
        </w:rPr>
      </w:pPr>
    </w:p>
    <w:p w:rsidR="005A171F" w:rsidRPr="00214D18" w:rsidRDefault="005A171F" w:rsidP="00987BA6">
      <w:pPr>
        <w:suppressAutoHyphens/>
        <w:contextualSpacing/>
        <w:rPr>
          <w:rFonts w:eastAsia="SimSun"/>
          <w:color w:val="000000"/>
          <w:kern w:val="2"/>
          <w:sz w:val="24"/>
          <w:szCs w:val="24"/>
          <w:lang w:eastAsia="hi-IN" w:bidi="hi-IN"/>
        </w:rPr>
      </w:pPr>
    </w:p>
    <w:p w:rsidR="00987BA6" w:rsidRPr="00214D18" w:rsidRDefault="00987BA6" w:rsidP="00987BA6">
      <w:pPr>
        <w:suppressAutoHyphens/>
        <w:contextualSpacing/>
        <w:rPr>
          <w:rFonts w:eastAsia="SimSun"/>
          <w:color w:val="000000"/>
          <w:kern w:val="2"/>
          <w:sz w:val="24"/>
          <w:szCs w:val="24"/>
          <w:lang w:eastAsia="hi-IN" w:bidi="hi-IN"/>
        </w:rPr>
      </w:pPr>
    </w:p>
    <w:p w:rsidR="00987BA6" w:rsidRPr="00214D18" w:rsidRDefault="00987BA6" w:rsidP="00987BA6">
      <w:pPr>
        <w:suppressAutoHyphens/>
        <w:contextualSpacing/>
        <w:jc w:val="center"/>
        <w:rPr>
          <w:color w:val="000000"/>
          <w:sz w:val="24"/>
          <w:szCs w:val="24"/>
        </w:rPr>
      </w:pPr>
      <w:r w:rsidRPr="00214D18">
        <w:rPr>
          <w:color w:val="000000"/>
          <w:sz w:val="24"/>
          <w:szCs w:val="24"/>
        </w:rPr>
        <w:t>Омск</w:t>
      </w:r>
      <w:r w:rsidR="00EA6C6E">
        <w:rPr>
          <w:color w:val="000000"/>
          <w:sz w:val="24"/>
          <w:szCs w:val="24"/>
        </w:rPr>
        <w:t>, 2022</w:t>
      </w:r>
    </w:p>
    <w:p w:rsidR="00EA6C6E" w:rsidRPr="00D9148F" w:rsidRDefault="00987BA6" w:rsidP="00EA6C6E">
      <w:pPr>
        <w:spacing w:after="160" w:line="256" w:lineRule="auto"/>
        <w:rPr>
          <w:spacing w:val="-3"/>
          <w:sz w:val="24"/>
          <w:szCs w:val="24"/>
          <w:lang w:eastAsia="en-US"/>
        </w:rPr>
      </w:pPr>
      <w:r w:rsidRPr="00793E1B">
        <w:rPr>
          <w:color w:val="000000"/>
          <w:sz w:val="24"/>
          <w:szCs w:val="24"/>
        </w:rPr>
        <w:br w:type="page"/>
      </w:r>
      <w:r w:rsidR="00EA6C6E" w:rsidRPr="00D9148F">
        <w:rPr>
          <w:spacing w:val="-3"/>
          <w:sz w:val="24"/>
          <w:szCs w:val="24"/>
          <w:lang w:eastAsia="en-US"/>
        </w:rPr>
        <w:lastRenderedPageBreak/>
        <w:t>Составитель:</w:t>
      </w:r>
    </w:p>
    <w:p w:rsidR="00EA6C6E" w:rsidRPr="00D9148F" w:rsidRDefault="00EA6C6E" w:rsidP="00EA6C6E">
      <w:pPr>
        <w:widowControl/>
        <w:autoSpaceDE/>
        <w:autoSpaceDN/>
        <w:adjustRightInd/>
        <w:jc w:val="both"/>
        <w:rPr>
          <w:spacing w:val="-3"/>
          <w:sz w:val="24"/>
          <w:szCs w:val="24"/>
          <w:lang w:eastAsia="en-US"/>
        </w:rPr>
      </w:pPr>
    </w:p>
    <w:p w:rsidR="00EA6C6E" w:rsidRPr="00D9148F" w:rsidRDefault="00EA6C6E" w:rsidP="00EA6C6E">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EA6C6E" w:rsidRPr="00D9148F" w:rsidRDefault="00EA6C6E" w:rsidP="00EA6C6E">
      <w:pPr>
        <w:widowControl/>
        <w:autoSpaceDE/>
        <w:autoSpaceDN/>
        <w:adjustRightInd/>
        <w:jc w:val="both"/>
        <w:rPr>
          <w:spacing w:val="-3"/>
          <w:sz w:val="24"/>
          <w:szCs w:val="24"/>
          <w:lang w:eastAsia="en-US"/>
        </w:rPr>
      </w:pPr>
    </w:p>
    <w:p w:rsidR="00EA6C6E" w:rsidRDefault="00EA6C6E" w:rsidP="00EA6C6E">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EA6C6E" w:rsidRPr="00D9148F" w:rsidRDefault="00EA6C6E" w:rsidP="00EA6C6E">
      <w:pPr>
        <w:widowControl/>
        <w:suppressAutoHyphens/>
        <w:autoSpaceDE/>
        <w:adjustRightInd/>
        <w:jc w:val="both"/>
        <w:rPr>
          <w:spacing w:val="-3"/>
          <w:sz w:val="24"/>
          <w:szCs w:val="24"/>
          <w:lang w:eastAsia="en-US"/>
        </w:rPr>
      </w:pPr>
    </w:p>
    <w:p w:rsidR="00EA6C6E" w:rsidRDefault="00EA6C6E" w:rsidP="00EA6C6E">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EA6C6E" w:rsidRDefault="00EA6C6E" w:rsidP="00EA6C6E">
      <w:pPr>
        <w:tabs>
          <w:tab w:val="left" w:pos="1459"/>
        </w:tabs>
        <w:jc w:val="both"/>
        <w:rPr>
          <w:spacing w:val="-3"/>
          <w:sz w:val="24"/>
          <w:szCs w:val="24"/>
          <w:lang w:eastAsia="en-US"/>
        </w:rPr>
      </w:pPr>
      <w:r>
        <w:rPr>
          <w:spacing w:val="-3"/>
          <w:sz w:val="24"/>
          <w:szCs w:val="24"/>
          <w:lang w:eastAsia="en-US"/>
        </w:rPr>
        <w:tab/>
      </w:r>
    </w:p>
    <w:p w:rsidR="00EA6C6E" w:rsidRPr="0038356B" w:rsidRDefault="00EA6C6E" w:rsidP="00EA6C6E">
      <w:pPr>
        <w:tabs>
          <w:tab w:val="left" w:pos="0"/>
        </w:tabs>
        <w:spacing w:line="360" w:lineRule="auto"/>
        <w:rPr>
          <w:sz w:val="24"/>
          <w:szCs w:val="28"/>
        </w:rPr>
      </w:pPr>
      <w:r w:rsidRPr="0038356B">
        <w:rPr>
          <w:sz w:val="24"/>
          <w:szCs w:val="28"/>
        </w:rPr>
        <w:t>Зав. кафедрой  к.филол.н., доцент_________________ /О.В. Попова/</w:t>
      </w: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EA6C6E" w:rsidRDefault="00EA6C6E" w:rsidP="00987BA6">
      <w:pPr>
        <w:widowControl/>
        <w:autoSpaceDE/>
        <w:adjustRightInd/>
        <w:ind w:left="5670"/>
        <w:rPr>
          <w:b/>
          <w:color w:val="000000"/>
          <w:sz w:val="36"/>
          <w:szCs w:val="28"/>
        </w:rPr>
      </w:pPr>
    </w:p>
    <w:p w:rsidR="00DF1076" w:rsidRPr="00987BA6" w:rsidRDefault="00987BA6" w:rsidP="00EA6C6E">
      <w:pPr>
        <w:widowControl/>
        <w:autoSpaceDE/>
        <w:adjustRightInd/>
        <w:jc w:val="center"/>
        <w:rPr>
          <w:b/>
          <w:spacing w:val="-3"/>
          <w:sz w:val="36"/>
          <w:szCs w:val="28"/>
          <w:lang w:eastAsia="en-US"/>
        </w:rPr>
      </w:pPr>
      <w:r w:rsidRPr="00EA6C6E">
        <w:rPr>
          <w:b/>
          <w:color w:val="000000"/>
          <w:sz w:val="28"/>
          <w:szCs w:val="28"/>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EC1622" w:rsidRDefault="00EC1622" w:rsidP="00580FBA">
            <w:pPr>
              <w:jc w:val="center"/>
              <w:rPr>
                <w:sz w:val="24"/>
                <w:szCs w:val="24"/>
                <w:lang w:val="en-US"/>
              </w:rPr>
            </w:pPr>
            <w:r>
              <w:rPr>
                <w:sz w:val="24"/>
                <w:szCs w:val="24"/>
                <w:lang w:val="en-US"/>
              </w:rPr>
              <w:t>7</w:t>
            </w:r>
          </w:p>
        </w:tc>
        <w:tc>
          <w:tcPr>
            <w:tcW w:w="8080" w:type="dxa"/>
            <w:hideMark/>
          </w:tcPr>
          <w:p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EC1622" w:rsidRDefault="00EC1622" w:rsidP="00580FBA">
            <w:pPr>
              <w:jc w:val="center"/>
              <w:rPr>
                <w:sz w:val="24"/>
                <w:szCs w:val="24"/>
                <w:lang w:val="en-US"/>
              </w:rPr>
            </w:pPr>
            <w:r>
              <w:rPr>
                <w:sz w:val="24"/>
                <w:szCs w:val="24"/>
                <w:lang w:val="en-US"/>
              </w:rPr>
              <w:t>8</w:t>
            </w:r>
          </w:p>
        </w:tc>
        <w:tc>
          <w:tcPr>
            <w:tcW w:w="8080" w:type="dxa"/>
            <w:hideMark/>
          </w:tcPr>
          <w:p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EC1622" w:rsidRDefault="00EC1622" w:rsidP="00580FBA">
            <w:pPr>
              <w:jc w:val="center"/>
              <w:rPr>
                <w:sz w:val="24"/>
                <w:szCs w:val="24"/>
                <w:lang w:val="en-US"/>
              </w:rPr>
            </w:pPr>
            <w:r>
              <w:rPr>
                <w:sz w:val="24"/>
                <w:szCs w:val="24"/>
                <w:lang w:val="en-US"/>
              </w:rPr>
              <w:t>9</w:t>
            </w:r>
          </w:p>
        </w:tc>
        <w:tc>
          <w:tcPr>
            <w:tcW w:w="8080" w:type="dxa"/>
            <w:hideMark/>
          </w:tcPr>
          <w:p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EC1622" w:rsidRDefault="00EC1622" w:rsidP="00580FBA">
            <w:pPr>
              <w:jc w:val="center"/>
              <w:rPr>
                <w:sz w:val="24"/>
                <w:szCs w:val="24"/>
                <w:lang w:val="en-US"/>
              </w:rPr>
            </w:pPr>
            <w:r>
              <w:rPr>
                <w:sz w:val="24"/>
                <w:szCs w:val="24"/>
                <w:lang w:val="en-US"/>
              </w:rPr>
              <w:t>10</w:t>
            </w:r>
          </w:p>
        </w:tc>
        <w:tc>
          <w:tcPr>
            <w:tcW w:w="8080" w:type="dxa"/>
            <w:hideMark/>
          </w:tcPr>
          <w:p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EC1622" w:rsidRDefault="00EC1622" w:rsidP="00580FBA">
            <w:pPr>
              <w:jc w:val="center"/>
              <w:rPr>
                <w:sz w:val="24"/>
                <w:szCs w:val="24"/>
                <w:lang w:val="en-US"/>
              </w:rPr>
            </w:pPr>
            <w:r>
              <w:rPr>
                <w:sz w:val="24"/>
                <w:szCs w:val="24"/>
                <w:lang w:val="en-US"/>
              </w:rPr>
              <w:t>11</w:t>
            </w:r>
          </w:p>
        </w:tc>
        <w:tc>
          <w:tcPr>
            <w:tcW w:w="8080" w:type="dxa"/>
            <w:hideMark/>
          </w:tcPr>
          <w:p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bl>
    <w:p w:rsidR="001A6533" w:rsidRPr="005C4416" w:rsidRDefault="001A6533" w:rsidP="00580FBA">
      <w:pPr>
        <w:rPr>
          <w:b/>
          <w:sz w:val="24"/>
          <w:szCs w:val="24"/>
        </w:rPr>
      </w:pPr>
    </w:p>
    <w:p w:rsidR="002933E5" w:rsidRPr="005C4416" w:rsidRDefault="00DF1076" w:rsidP="005A171F">
      <w:pPr>
        <w:ind w:firstLine="708"/>
        <w:rPr>
          <w:spacing w:val="-3"/>
          <w:sz w:val="24"/>
          <w:szCs w:val="24"/>
          <w:lang w:eastAsia="en-US"/>
        </w:rPr>
      </w:pPr>
      <w:r w:rsidRPr="005C4416">
        <w:rPr>
          <w:b/>
          <w:sz w:val="24"/>
          <w:szCs w:val="24"/>
        </w:rPr>
        <w:br w:type="page"/>
      </w:r>
      <w:r w:rsidR="002933E5" w:rsidRPr="005C4416">
        <w:rPr>
          <w:b/>
          <w:i/>
          <w:spacing w:val="-3"/>
          <w:sz w:val="24"/>
          <w:szCs w:val="24"/>
          <w:lang w:eastAsia="en-US"/>
        </w:rPr>
        <w:lastRenderedPageBreak/>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D06258" w:rsidRPr="006E1872" w:rsidRDefault="00D06258" w:rsidP="00D06258">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sidRPr="001C05BE">
        <w:rPr>
          <w:sz w:val="24"/>
          <w:szCs w:val="24"/>
        </w:rPr>
        <w:t>44.03.01 Педагогическое образование</w:t>
      </w:r>
      <w:r w:rsidRPr="006E1872">
        <w:rPr>
          <w:sz w:val="24"/>
          <w:szCs w:val="24"/>
        </w:rPr>
        <w:t>, утвержденн</w:t>
      </w:r>
      <w:r w:rsidR="00871845">
        <w:rPr>
          <w:sz w:val="24"/>
          <w:szCs w:val="24"/>
        </w:rPr>
        <w:t>ым</w:t>
      </w:r>
      <w:r w:rsidRPr="006E1872">
        <w:rPr>
          <w:sz w:val="24"/>
          <w:szCs w:val="24"/>
        </w:rPr>
        <w:t xml:space="preserve"> Приказом Минобрнауки России от </w:t>
      </w:r>
      <w:r>
        <w:rPr>
          <w:color w:val="000000"/>
          <w:sz w:val="24"/>
          <w:szCs w:val="24"/>
        </w:rPr>
        <w:t>04.12</w:t>
      </w:r>
      <w:r w:rsidRPr="00EB6EDB">
        <w:rPr>
          <w:color w:val="000000"/>
          <w:sz w:val="24"/>
          <w:szCs w:val="24"/>
        </w:rPr>
        <w:t>.201</w:t>
      </w:r>
      <w:r>
        <w:rPr>
          <w:color w:val="000000"/>
          <w:sz w:val="24"/>
          <w:szCs w:val="24"/>
        </w:rPr>
        <w:t>5</w:t>
      </w:r>
      <w:r>
        <w:rPr>
          <w:bCs/>
          <w:sz w:val="24"/>
          <w:szCs w:val="24"/>
        </w:rPr>
        <w:t xml:space="preserve"> </w:t>
      </w:r>
      <w:r w:rsidRPr="006E1872">
        <w:rPr>
          <w:bCs/>
          <w:sz w:val="24"/>
          <w:szCs w:val="24"/>
        </w:rPr>
        <w:t xml:space="preserve">N </w:t>
      </w:r>
      <w:r>
        <w:rPr>
          <w:bCs/>
          <w:sz w:val="24"/>
          <w:szCs w:val="24"/>
        </w:rPr>
        <w:t xml:space="preserve">1426 </w:t>
      </w:r>
      <w:r w:rsidRPr="006E1872">
        <w:rPr>
          <w:sz w:val="24"/>
          <w:szCs w:val="24"/>
        </w:rPr>
        <w:t xml:space="preserve">(зарегистрирован в Минюсте России </w:t>
      </w:r>
      <w:r>
        <w:rPr>
          <w:bCs/>
          <w:sz w:val="24"/>
          <w:szCs w:val="24"/>
        </w:rPr>
        <w:t>11.01.2016</w:t>
      </w:r>
      <w:r w:rsidRPr="006E1872">
        <w:rPr>
          <w:bCs/>
          <w:sz w:val="24"/>
          <w:szCs w:val="24"/>
        </w:rPr>
        <w:t xml:space="preserve"> N </w:t>
      </w:r>
      <w:r>
        <w:rPr>
          <w:bCs/>
          <w:sz w:val="24"/>
          <w:szCs w:val="24"/>
        </w:rPr>
        <w:t>40536</w:t>
      </w:r>
      <w:r w:rsidRPr="006E1872">
        <w:rPr>
          <w:sz w:val="24"/>
          <w:szCs w:val="24"/>
        </w:rPr>
        <w:t xml:space="preserve">) (далее - ФГОС ВО, Федеральный государственный образовательный стандарт высшего образования); </w:t>
      </w:r>
    </w:p>
    <w:p w:rsidR="00EA6C6E" w:rsidRPr="004A7E26" w:rsidRDefault="00EA6C6E" w:rsidP="00EA6C6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6C6E" w:rsidRPr="007111B5" w:rsidRDefault="00EA6C6E" w:rsidP="00EA6C6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A6C6E" w:rsidRPr="004A7E26" w:rsidRDefault="00EA6C6E" w:rsidP="00EA6C6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C6E" w:rsidRPr="004A7E26" w:rsidRDefault="00EA6C6E" w:rsidP="00EA6C6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C6E" w:rsidRPr="004A7E26" w:rsidRDefault="00EA6C6E" w:rsidP="00EA6C6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C6E" w:rsidRPr="004A7E26" w:rsidRDefault="00EA6C6E" w:rsidP="00EA6C6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C6E" w:rsidRPr="004A7E26" w:rsidRDefault="00EA6C6E" w:rsidP="00EA6C6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C6E" w:rsidRPr="00FA15C6" w:rsidRDefault="00EA6C6E" w:rsidP="00EA6C6E">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FC3E3D" w:rsidRPr="00987BA6" w:rsidRDefault="00FC3E3D" w:rsidP="00FC3E3D">
      <w:pPr>
        <w:snapToGrid w:val="0"/>
        <w:ind w:firstLine="709"/>
        <w:jc w:val="both"/>
        <w:rPr>
          <w:color w:val="000000"/>
          <w:sz w:val="24"/>
          <w:szCs w:val="24"/>
        </w:rPr>
      </w:pPr>
      <w:r w:rsidRPr="00987BA6">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87BA6">
        <w:rPr>
          <w:b/>
          <w:bCs/>
          <w:color w:val="000000"/>
          <w:sz w:val="24"/>
          <w:szCs w:val="24"/>
        </w:rPr>
        <w:t xml:space="preserve"> </w:t>
      </w:r>
      <w:r w:rsidR="00A3678C" w:rsidRPr="00987BA6">
        <w:rPr>
          <w:b/>
          <w:bCs/>
          <w:color w:val="000000"/>
          <w:sz w:val="24"/>
          <w:szCs w:val="24"/>
        </w:rPr>
        <w:t>Б1.В.ДВ.02.02</w:t>
      </w:r>
      <w:r w:rsidRPr="00987BA6">
        <w:rPr>
          <w:b/>
          <w:bCs/>
          <w:color w:val="000000"/>
          <w:sz w:val="24"/>
          <w:szCs w:val="24"/>
        </w:rPr>
        <w:t xml:space="preserve"> «</w:t>
      </w:r>
      <w:r w:rsidR="00A3678C" w:rsidRPr="00987BA6">
        <w:rPr>
          <w:b/>
          <w:bCs/>
          <w:color w:val="000000"/>
          <w:sz w:val="24"/>
          <w:szCs w:val="24"/>
        </w:rPr>
        <w:t>Мифопоэтика</w:t>
      </w:r>
      <w:r w:rsidRPr="00987BA6">
        <w:rPr>
          <w:b/>
          <w:bCs/>
          <w:color w:val="000000"/>
          <w:sz w:val="24"/>
          <w:szCs w:val="24"/>
        </w:rPr>
        <w:t>»</w:t>
      </w:r>
      <w:r w:rsidRPr="00987BA6">
        <w:rPr>
          <w:b/>
          <w:color w:val="000000"/>
          <w:sz w:val="24"/>
          <w:szCs w:val="24"/>
        </w:rPr>
        <w:t xml:space="preserve">  в течение </w:t>
      </w:r>
      <w:r w:rsidR="00EA6C6E" w:rsidRPr="008E6E17">
        <w:rPr>
          <w:b/>
          <w:color w:val="000000"/>
          <w:sz w:val="24"/>
          <w:szCs w:val="24"/>
        </w:rPr>
        <w:t>202</w:t>
      </w:r>
      <w:r w:rsidR="00EA6C6E">
        <w:rPr>
          <w:b/>
          <w:color w:val="000000"/>
          <w:sz w:val="24"/>
          <w:szCs w:val="24"/>
        </w:rPr>
        <w:t>2</w:t>
      </w:r>
      <w:r w:rsidR="00EA6C6E" w:rsidRPr="008E6E17">
        <w:rPr>
          <w:b/>
          <w:color w:val="000000"/>
          <w:sz w:val="24"/>
          <w:szCs w:val="24"/>
        </w:rPr>
        <w:t>/202</w:t>
      </w:r>
      <w:r w:rsidR="00EA6C6E">
        <w:rPr>
          <w:b/>
          <w:color w:val="000000"/>
          <w:sz w:val="24"/>
          <w:szCs w:val="24"/>
        </w:rPr>
        <w:t>3</w:t>
      </w:r>
      <w:r w:rsidR="00EA6C6E" w:rsidRPr="008E6E17">
        <w:rPr>
          <w:b/>
          <w:color w:val="000000"/>
          <w:sz w:val="24"/>
          <w:szCs w:val="24"/>
        </w:rPr>
        <w:t xml:space="preserve"> </w:t>
      </w:r>
      <w:r w:rsidRPr="00987BA6">
        <w:rPr>
          <w:b/>
          <w:color w:val="000000"/>
          <w:sz w:val="24"/>
          <w:szCs w:val="24"/>
        </w:rPr>
        <w:t>учебного года:</w:t>
      </w:r>
    </w:p>
    <w:p w:rsidR="00FC3E3D" w:rsidRPr="007A1AF1" w:rsidRDefault="00FC3E3D" w:rsidP="00FC3E3D">
      <w:pPr>
        <w:ind w:firstLine="709"/>
        <w:jc w:val="both"/>
        <w:rPr>
          <w:sz w:val="24"/>
          <w:szCs w:val="24"/>
        </w:rPr>
      </w:pPr>
      <w:r w:rsidRPr="00987BA6">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06258" w:rsidRPr="00987BA6">
        <w:rPr>
          <w:b/>
          <w:color w:val="000000"/>
          <w:sz w:val="24"/>
          <w:szCs w:val="24"/>
        </w:rPr>
        <w:t>44.03.01 Педагогическое образование</w:t>
      </w:r>
      <w:r w:rsidR="00D06258" w:rsidRPr="00987BA6">
        <w:rPr>
          <w:color w:val="000000"/>
          <w:sz w:val="24"/>
          <w:szCs w:val="24"/>
        </w:rPr>
        <w:t xml:space="preserve"> (уровень бакалавриата), направленность </w:t>
      </w:r>
      <w:r w:rsidR="00D06258" w:rsidRPr="00987BA6">
        <w:rPr>
          <w:color w:val="000000"/>
          <w:sz w:val="24"/>
          <w:szCs w:val="24"/>
        </w:rPr>
        <w:lastRenderedPageBreak/>
        <w:t xml:space="preserve">(профиль) программы «Филологическое образование»; вид учебной деятельности – программа академического бакалавриата; виды профессиональной деятельности: </w:t>
      </w:r>
      <w:r w:rsidR="001F03D5" w:rsidRPr="00987BA6">
        <w:rPr>
          <w:color w:val="000000"/>
          <w:sz w:val="24"/>
          <w:szCs w:val="24"/>
        </w:rPr>
        <w:t>педагогическая (основной); исследовательская</w:t>
      </w:r>
      <w:r w:rsidR="00D06258" w:rsidRPr="00987BA6">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87BA6">
        <w:rPr>
          <w:color w:val="000000"/>
          <w:sz w:val="24"/>
          <w:szCs w:val="24"/>
        </w:rPr>
        <w:t>«</w:t>
      </w:r>
      <w:r w:rsidR="00A3678C" w:rsidRPr="00987BA6">
        <w:rPr>
          <w:b/>
          <w:color w:val="000000"/>
          <w:sz w:val="24"/>
          <w:szCs w:val="24"/>
        </w:rPr>
        <w:t>Мифопоэтика</w:t>
      </w:r>
      <w:r w:rsidRPr="00987BA6">
        <w:rPr>
          <w:color w:val="000000"/>
          <w:sz w:val="24"/>
          <w:szCs w:val="24"/>
        </w:rPr>
        <w:t xml:space="preserve">» в течение </w:t>
      </w:r>
      <w:r w:rsidR="00EA6C6E" w:rsidRPr="00B716EA">
        <w:rPr>
          <w:sz w:val="24"/>
          <w:szCs w:val="24"/>
        </w:rPr>
        <w:t>20</w:t>
      </w:r>
      <w:r w:rsidR="00EA6C6E">
        <w:rPr>
          <w:sz w:val="24"/>
          <w:szCs w:val="24"/>
        </w:rPr>
        <w:t>22/2023</w:t>
      </w:r>
      <w:r w:rsidR="00EA6C6E" w:rsidRPr="00B716EA">
        <w:rPr>
          <w:sz w:val="24"/>
          <w:szCs w:val="24"/>
        </w:rPr>
        <w:t xml:space="preserve"> </w:t>
      </w:r>
      <w:r w:rsidRPr="00987BA6">
        <w:rPr>
          <w:color w:val="000000"/>
          <w:sz w:val="24"/>
          <w:szCs w:val="24"/>
        </w:rPr>
        <w:t>у</w:t>
      </w:r>
      <w:r w:rsidRPr="007A1AF1">
        <w:rPr>
          <w:sz w:val="24"/>
          <w:szCs w:val="24"/>
        </w:rPr>
        <w:t>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A3678C">
        <w:rPr>
          <w:rFonts w:ascii="Times New Roman" w:hAnsi="Times New Roman"/>
          <w:b/>
          <w:sz w:val="24"/>
          <w:szCs w:val="24"/>
        </w:rPr>
        <w:t>Б1.В.ДВ.02.02</w:t>
      </w:r>
      <w:r w:rsidR="009604F5" w:rsidRPr="005C4416">
        <w:rPr>
          <w:rFonts w:ascii="Times New Roman" w:hAnsi="Times New Roman"/>
          <w:b/>
          <w:sz w:val="24"/>
          <w:szCs w:val="24"/>
        </w:rPr>
        <w:t xml:space="preserve"> «</w:t>
      </w:r>
      <w:r w:rsidR="00A3678C">
        <w:rPr>
          <w:rFonts w:ascii="Times New Roman" w:hAnsi="Times New Roman"/>
          <w:b/>
          <w:sz w:val="24"/>
          <w:szCs w:val="24"/>
        </w:rPr>
        <w:t>Мифопоэтика</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4F6A48">
        <w:rPr>
          <w:rFonts w:eastAsia="Calibri"/>
          <w:sz w:val="24"/>
          <w:szCs w:val="24"/>
          <w:lang w:eastAsia="en-US"/>
        </w:rPr>
        <w:t xml:space="preserve">подготовки </w:t>
      </w:r>
      <w:r w:rsidR="004F6A48" w:rsidRPr="006E1872">
        <w:rPr>
          <w:sz w:val="24"/>
          <w:szCs w:val="24"/>
        </w:rPr>
        <w:t xml:space="preserve">подготовки </w:t>
      </w:r>
      <w:r w:rsidR="004F6A48" w:rsidRPr="001C05BE">
        <w:rPr>
          <w:sz w:val="24"/>
          <w:szCs w:val="24"/>
        </w:rPr>
        <w:t>44.03.01 Педагогическое образование</w:t>
      </w:r>
      <w:r w:rsidR="004F6A48" w:rsidRPr="006E1872">
        <w:rPr>
          <w:sz w:val="24"/>
          <w:szCs w:val="24"/>
        </w:rPr>
        <w:t xml:space="preserve">, утвержденного Приказом Минобрнауки России от </w:t>
      </w:r>
      <w:r w:rsidR="004F6A48">
        <w:rPr>
          <w:color w:val="000000"/>
          <w:sz w:val="24"/>
          <w:szCs w:val="24"/>
        </w:rPr>
        <w:t>04.12</w:t>
      </w:r>
      <w:r w:rsidR="004F6A48" w:rsidRPr="00EB6EDB">
        <w:rPr>
          <w:color w:val="000000"/>
          <w:sz w:val="24"/>
          <w:szCs w:val="24"/>
        </w:rPr>
        <w:t>.201</w:t>
      </w:r>
      <w:r w:rsidR="004F6A48">
        <w:rPr>
          <w:color w:val="000000"/>
          <w:sz w:val="24"/>
          <w:szCs w:val="24"/>
        </w:rPr>
        <w:t>5</w:t>
      </w:r>
      <w:r w:rsidR="004F6A48">
        <w:rPr>
          <w:bCs/>
          <w:sz w:val="24"/>
          <w:szCs w:val="24"/>
        </w:rPr>
        <w:t xml:space="preserve"> </w:t>
      </w:r>
      <w:r w:rsidR="004F6A48" w:rsidRPr="006E1872">
        <w:rPr>
          <w:bCs/>
          <w:sz w:val="24"/>
          <w:szCs w:val="24"/>
        </w:rPr>
        <w:t xml:space="preserve">N </w:t>
      </w:r>
      <w:r w:rsidR="004F6A48">
        <w:rPr>
          <w:bCs/>
          <w:sz w:val="24"/>
          <w:szCs w:val="24"/>
        </w:rPr>
        <w:t xml:space="preserve">1426 </w:t>
      </w:r>
      <w:r w:rsidR="004F6A48" w:rsidRPr="006E1872">
        <w:rPr>
          <w:sz w:val="24"/>
          <w:szCs w:val="24"/>
        </w:rPr>
        <w:t xml:space="preserve">(зарегистрирован в Минюсте России </w:t>
      </w:r>
      <w:r w:rsidR="004F6A48">
        <w:rPr>
          <w:bCs/>
          <w:sz w:val="24"/>
          <w:szCs w:val="24"/>
        </w:rPr>
        <w:t>11.01.2016</w:t>
      </w:r>
      <w:r w:rsidR="004F6A48" w:rsidRPr="006E1872">
        <w:rPr>
          <w:bCs/>
          <w:sz w:val="24"/>
          <w:szCs w:val="24"/>
        </w:rPr>
        <w:t xml:space="preserve"> N </w:t>
      </w:r>
      <w:r w:rsidR="004F6A48">
        <w:rPr>
          <w:bCs/>
          <w:sz w:val="24"/>
          <w:szCs w:val="24"/>
        </w:rPr>
        <w:t>40536</w:t>
      </w:r>
      <w:r w:rsidR="004F6A48" w:rsidRPr="006E1872">
        <w:rPr>
          <w:sz w:val="24"/>
          <w:szCs w:val="24"/>
        </w:rPr>
        <w:t>)</w:t>
      </w:r>
      <w:r w:rsidRPr="004F6A48">
        <w:rPr>
          <w:rFonts w:eastAsia="Calibri"/>
          <w:sz w:val="24"/>
          <w:szCs w:val="24"/>
          <w:lang w:eastAsia="en-US"/>
        </w:rPr>
        <w:t>, при разработке основной профессиональной образовательной программы (</w:t>
      </w:r>
      <w:r w:rsidRPr="004F6A48">
        <w:rPr>
          <w:rFonts w:eastAsia="Calibri"/>
          <w:i/>
          <w:sz w:val="24"/>
          <w:szCs w:val="24"/>
          <w:lang w:eastAsia="en-US"/>
        </w:rPr>
        <w:t>далее - ОПОП</w:t>
      </w:r>
      <w:r w:rsidRPr="004F6A48">
        <w:rPr>
          <w:rFonts w:eastAsia="Calibri"/>
          <w:sz w:val="24"/>
          <w:szCs w:val="24"/>
          <w:lang w:eastAsia="en-US"/>
        </w:rPr>
        <w:t xml:space="preserve">) </w:t>
      </w:r>
      <w:r w:rsidR="0033546E" w:rsidRPr="004F6A48">
        <w:rPr>
          <w:rFonts w:eastAsia="Calibri"/>
          <w:sz w:val="24"/>
          <w:szCs w:val="24"/>
          <w:lang w:eastAsia="en-US"/>
        </w:rPr>
        <w:t>бакалавриата</w:t>
      </w:r>
      <w:r w:rsidR="0033546E" w:rsidRPr="005C4416">
        <w:rPr>
          <w:rFonts w:eastAsia="Calibri"/>
          <w:sz w:val="24"/>
          <w:szCs w:val="24"/>
          <w:lang w:eastAsia="en-US"/>
        </w:rPr>
        <w:t xml:space="preserve">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A3678C">
        <w:rPr>
          <w:rFonts w:eastAsia="Calibri"/>
          <w:b/>
          <w:sz w:val="24"/>
          <w:szCs w:val="24"/>
          <w:lang w:eastAsia="en-US"/>
        </w:rPr>
        <w:t>Мифопоэтика</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3363FB" w:rsidRPr="005C4416" w:rsidTr="003363FB">
        <w:tc>
          <w:tcPr>
            <w:tcW w:w="3049" w:type="dxa"/>
            <w:vAlign w:val="center"/>
          </w:tcPr>
          <w:p w:rsidR="003363FB" w:rsidRPr="003363FB" w:rsidRDefault="00BB69B3" w:rsidP="003363FB">
            <w:pPr>
              <w:tabs>
                <w:tab w:val="left" w:pos="708"/>
              </w:tabs>
              <w:rPr>
                <w:rFonts w:eastAsia="Calibri"/>
                <w:sz w:val="24"/>
                <w:szCs w:val="24"/>
                <w:lang w:eastAsia="en-US"/>
              </w:rPr>
            </w:pPr>
            <w:r>
              <w:rPr>
                <w:rFonts w:eastAsia="Calibri"/>
                <w:sz w:val="24"/>
                <w:szCs w:val="24"/>
                <w:lang w:eastAsia="en-US"/>
              </w:rPr>
              <w:t>г</w:t>
            </w:r>
            <w:r w:rsidR="003363FB" w:rsidRPr="003363FB">
              <w:rPr>
                <w:rFonts w:eastAsia="Calibri"/>
                <w:sz w:val="24"/>
                <w:szCs w:val="24"/>
                <w:lang w:eastAsia="en-US"/>
              </w:rPr>
              <w:t>отовность</w:t>
            </w:r>
            <w:r>
              <w:rPr>
                <w:rFonts w:eastAsia="Calibri"/>
                <w:sz w:val="24"/>
                <w:szCs w:val="24"/>
                <w:lang w:eastAsia="en-US"/>
              </w:rPr>
              <w:t>ю</w:t>
            </w:r>
          </w:p>
          <w:p w:rsidR="003363FB" w:rsidRPr="003363FB" w:rsidRDefault="003363FB" w:rsidP="003363FB">
            <w:pPr>
              <w:tabs>
                <w:tab w:val="left" w:pos="708"/>
              </w:tabs>
              <w:rPr>
                <w:rFonts w:eastAsia="Calibri"/>
                <w:sz w:val="24"/>
                <w:szCs w:val="24"/>
                <w:lang w:eastAsia="en-US"/>
              </w:rPr>
            </w:pPr>
            <w:r w:rsidRPr="003363FB">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p w:rsidR="003363FB" w:rsidRPr="003363FB" w:rsidRDefault="003363FB" w:rsidP="003363FB">
            <w:pPr>
              <w:tabs>
                <w:tab w:val="left" w:pos="708"/>
              </w:tabs>
              <w:rPr>
                <w:rFonts w:eastAsia="Calibri"/>
                <w:sz w:val="24"/>
                <w:szCs w:val="24"/>
                <w:lang w:eastAsia="en-US"/>
              </w:rPr>
            </w:pPr>
          </w:p>
        </w:tc>
        <w:tc>
          <w:tcPr>
            <w:tcW w:w="1595" w:type="dxa"/>
            <w:vAlign w:val="center"/>
          </w:tcPr>
          <w:p w:rsidR="003363FB" w:rsidRPr="003363FB" w:rsidRDefault="003363FB" w:rsidP="003363FB">
            <w:pPr>
              <w:tabs>
                <w:tab w:val="left" w:pos="708"/>
              </w:tabs>
              <w:rPr>
                <w:sz w:val="24"/>
                <w:szCs w:val="24"/>
              </w:rPr>
            </w:pPr>
            <w:r w:rsidRPr="003363FB">
              <w:rPr>
                <w:sz w:val="24"/>
                <w:szCs w:val="24"/>
              </w:rPr>
              <w:t>ПК-1</w:t>
            </w:r>
          </w:p>
        </w:tc>
        <w:tc>
          <w:tcPr>
            <w:tcW w:w="4927" w:type="dxa"/>
            <w:vAlign w:val="center"/>
          </w:tcPr>
          <w:p w:rsidR="003363FB" w:rsidRPr="003363FB" w:rsidRDefault="003363FB" w:rsidP="003363FB">
            <w:pPr>
              <w:tabs>
                <w:tab w:val="left" w:pos="318"/>
              </w:tabs>
              <w:rPr>
                <w:rFonts w:eastAsia="Calibri"/>
                <w:i/>
                <w:sz w:val="24"/>
                <w:szCs w:val="24"/>
                <w:lang w:eastAsia="en-US"/>
              </w:rPr>
            </w:pPr>
            <w:r w:rsidRPr="003363FB">
              <w:rPr>
                <w:rFonts w:eastAsia="Calibri"/>
                <w:i/>
                <w:sz w:val="24"/>
                <w:szCs w:val="24"/>
                <w:lang w:eastAsia="en-US"/>
              </w:rPr>
              <w:t xml:space="preserve">Знать: </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сущность понятия «миф», «мифология», «мифотворчество»;</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источники по классическим и неклассическим мифологиям;</w:t>
            </w:r>
          </w:p>
          <w:p w:rsidR="003363FB" w:rsidRPr="003363FB" w:rsidRDefault="003363FB" w:rsidP="003363FB">
            <w:pPr>
              <w:tabs>
                <w:tab w:val="left" w:pos="318"/>
              </w:tabs>
              <w:rPr>
                <w:rFonts w:eastAsia="Calibri"/>
                <w:sz w:val="24"/>
                <w:szCs w:val="24"/>
                <w:lang w:eastAsia="en-US"/>
              </w:rPr>
            </w:pPr>
            <w:r w:rsidRPr="003363FB">
              <w:rPr>
                <w:rFonts w:eastAsia="Calibri"/>
                <w:i/>
                <w:sz w:val="24"/>
                <w:szCs w:val="24"/>
                <w:lang w:eastAsia="en-US"/>
              </w:rPr>
              <w:t>Уметь:</w:t>
            </w:r>
            <w:r w:rsidRPr="003363FB">
              <w:rPr>
                <w:rFonts w:eastAsia="Calibri"/>
                <w:sz w:val="24"/>
                <w:szCs w:val="24"/>
                <w:lang w:eastAsia="en-US"/>
              </w:rPr>
              <w:t xml:space="preserve"> </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выделять и интерпретировать тексты, в которых выражается мифологическое содержание;</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соотносить мифологические представления с базовыми представлениями о реальности в рамках той или иной культуры;</w:t>
            </w:r>
          </w:p>
          <w:p w:rsidR="003363FB" w:rsidRPr="003363FB" w:rsidRDefault="003363FB" w:rsidP="003363FB">
            <w:pPr>
              <w:tabs>
                <w:tab w:val="left" w:pos="318"/>
              </w:tabs>
              <w:rPr>
                <w:rFonts w:eastAsia="Calibri"/>
                <w:sz w:val="24"/>
                <w:szCs w:val="24"/>
                <w:lang w:eastAsia="en-US"/>
              </w:rPr>
            </w:pPr>
            <w:r w:rsidRPr="003363FB">
              <w:rPr>
                <w:rFonts w:eastAsia="Calibri"/>
                <w:i/>
                <w:sz w:val="24"/>
                <w:szCs w:val="24"/>
                <w:lang w:eastAsia="en-US"/>
              </w:rPr>
              <w:t>Владеть</w:t>
            </w:r>
            <w:r w:rsidRPr="003363FB">
              <w:rPr>
                <w:rFonts w:eastAsia="Calibri"/>
                <w:sz w:val="24"/>
                <w:szCs w:val="24"/>
                <w:lang w:eastAsia="en-US"/>
              </w:rPr>
              <w:t xml:space="preserve">: </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базовым словарем дисциплины «Мифология»;</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навыками анализа текстового материала в мифологическом аспекте.</w:t>
            </w:r>
          </w:p>
        </w:tc>
      </w:tr>
      <w:tr w:rsidR="003363FB" w:rsidRPr="005C4416" w:rsidTr="003363FB">
        <w:tc>
          <w:tcPr>
            <w:tcW w:w="3049" w:type="dxa"/>
            <w:vAlign w:val="center"/>
          </w:tcPr>
          <w:p w:rsidR="003363FB" w:rsidRPr="003363FB" w:rsidRDefault="00BB69B3" w:rsidP="003363FB">
            <w:pPr>
              <w:rPr>
                <w:rFonts w:eastAsia="Calibri"/>
                <w:sz w:val="24"/>
                <w:szCs w:val="24"/>
                <w:lang w:eastAsia="en-US"/>
              </w:rPr>
            </w:pPr>
            <w:r>
              <w:rPr>
                <w:rFonts w:eastAsia="Calibri"/>
                <w:sz w:val="24"/>
                <w:szCs w:val="24"/>
                <w:lang w:eastAsia="en-US"/>
              </w:rPr>
              <w:t>с</w:t>
            </w:r>
            <w:r w:rsidR="003363FB" w:rsidRPr="003363FB">
              <w:rPr>
                <w:rFonts w:eastAsia="Calibri"/>
                <w:sz w:val="24"/>
                <w:szCs w:val="24"/>
                <w:lang w:eastAsia="en-US"/>
              </w:rPr>
              <w:t>пособность</w:t>
            </w:r>
            <w:r>
              <w:rPr>
                <w:rFonts w:eastAsia="Calibri"/>
                <w:sz w:val="24"/>
                <w:szCs w:val="24"/>
                <w:lang w:eastAsia="en-US"/>
              </w:rPr>
              <w:t>ю</w:t>
            </w:r>
          </w:p>
          <w:p w:rsidR="003363FB" w:rsidRPr="003363FB" w:rsidRDefault="003363FB" w:rsidP="003363FB">
            <w:pPr>
              <w:rPr>
                <w:rFonts w:eastAsia="Calibri"/>
                <w:sz w:val="24"/>
                <w:szCs w:val="24"/>
                <w:lang w:eastAsia="en-US"/>
              </w:rPr>
            </w:pPr>
            <w:r w:rsidRPr="003363FB">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w:t>
            </w:r>
            <w:r w:rsidRPr="003363FB">
              <w:rPr>
                <w:rFonts w:eastAsia="Calibri"/>
                <w:sz w:val="24"/>
                <w:szCs w:val="24"/>
                <w:lang w:eastAsia="en-US"/>
              </w:rPr>
              <w:lastRenderedPageBreak/>
              <w:t>средствами преподаваемого учебного предмета</w:t>
            </w:r>
          </w:p>
          <w:p w:rsidR="003363FB" w:rsidRPr="003363FB" w:rsidRDefault="003363FB" w:rsidP="003363FB">
            <w:pPr>
              <w:tabs>
                <w:tab w:val="left" w:pos="708"/>
              </w:tabs>
              <w:rPr>
                <w:rFonts w:eastAsia="Calibri"/>
                <w:sz w:val="24"/>
                <w:szCs w:val="24"/>
                <w:lang w:eastAsia="en-US"/>
              </w:rPr>
            </w:pPr>
          </w:p>
        </w:tc>
        <w:tc>
          <w:tcPr>
            <w:tcW w:w="1595" w:type="dxa"/>
            <w:vAlign w:val="center"/>
          </w:tcPr>
          <w:p w:rsidR="003363FB" w:rsidRPr="003363FB" w:rsidRDefault="003363FB" w:rsidP="003363FB">
            <w:pPr>
              <w:tabs>
                <w:tab w:val="left" w:pos="708"/>
              </w:tabs>
              <w:rPr>
                <w:sz w:val="24"/>
                <w:szCs w:val="24"/>
              </w:rPr>
            </w:pPr>
            <w:r w:rsidRPr="003363FB">
              <w:rPr>
                <w:rFonts w:eastAsia="Calibri"/>
                <w:sz w:val="24"/>
                <w:szCs w:val="24"/>
                <w:lang w:eastAsia="en-US"/>
              </w:rPr>
              <w:lastRenderedPageBreak/>
              <w:t>ПК-4</w:t>
            </w:r>
          </w:p>
        </w:tc>
        <w:tc>
          <w:tcPr>
            <w:tcW w:w="4927" w:type="dxa"/>
            <w:vAlign w:val="center"/>
          </w:tcPr>
          <w:p w:rsidR="003363FB" w:rsidRPr="003363FB" w:rsidRDefault="003363FB" w:rsidP="003363FB">
            <w:pPr>
              <w:tabs>
                <w:tab w:val="left" w:pos="318"/>
                <w:tab w:val="left" w:pos="665"/>
              </w:tabs>
              <w:rPr>
                <w:rFonts w:eastAsia="Calibri"/>
                <w:i/>
                <w:sz w:val="24"/>
                <w:szCs w:val="24"/>
                <w:lang w:eastAsia="en-US"/>
              </w:rPr>
            </w:pPr>
            <w:r w:rsidRPr="003363FB">
              <w:rPr>
                <w:rFonts w:eastAsia="Calibri"/>
                <w:i/>
                <w:sz w:val="24"/>
                <w:szCs w:val="24"/>
                <w:lang w:eastAsia="en-US"/>
              </w:rPr>
              <w:t xml:space="preserve">Знать </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основные теории исследования мифа.</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основного учебного материала в объеме, необходимом для реализации образовательных программ по учебному предмету в соответствии с требованиями образовательных стандартов</w:t>
            </w:r>
          </w:p>
          <w:p w:rsidR="003363FB" w:rsidRPr="003363FB" w:rsidRDefault="003363FB" w:rsidP="003363FB">
            <w:pPr>
              <w:tabs>
                <w:tab w:val="left" w:pos="318"/>
                <w:tab w:val="left" w:pos="665"/>
              </w:tabs>
              <w:rPr>
                <w:rFonts w:eastAsia="Calibri"/>
                <w:i/>
                <w:sz w:val="24"/>
                <w:szCs w:val="24"/>
                <w:lang w:eastAsia="en-US"/>
              </w:rPr>
            </w:pPr>
            <w:r w:rsidRPr="003363FB">
              <w:rPr>
                <w:rFonts w:eastAsia="Calibri"/>
                <w:i/>
                <w:sz w:val="24"/>
                <w:szCs w:val="24"/>
                <w:lang w:eastAsia="en-US"/>
              </w:rPr>
              <w:t xml:space="preserve">Уметь </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сравнивать тексты разных жанровых по</w:t>
            </w:r>
            <w:r w:rsidRPr="003363FB">
              <w:rPr>
                <w:rFonts w:eastAsia="Calibri"/>
                <w:sz w:val="24"/>
                <w:szCs w:val="24"/>
                <w:lang w:eastAsia="en-US"/>
              </w:rPr>
              <w:lastRenderedPageBreak/>
              <w:t>лей и находить в них общие нарративные закономерности</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 xml:space="preserve">решать нетиповые задачи для реализации образовательных программ по учебному предмету в соответствии с требованиями образовательных стандартов </w:t>
            </w:r>
          </w:p>
          <w:p w:rsidR="003363FB" w:rsidRPr="003363FB" w:rsidRDefault="003363FB" w:rsidP="003363FB">
            <w:pPr>
              <w:tabs>
                <w:tab w:val="left" w:pos="318"/>
                <w:tab w:val="left" w:pos="665"/>
              </w:tabs>
              <w:rPr>
                <w:rFonts w:eastAsia="Calibri"/>
                <w:sz w:val="24"/>
                <w:szCs w:val="24"/>
                <w:lang w:eastAsia="en-US"/>
              </w:rPr>
            </w:pPr>
            <w:r w:rsidRPr="003363FB">
              <w:rPr>
                <w:rFonts w:eastAsia="Calibri"/>
                <w:i/>
                <w:sz w:val="24"/>
                <w:szCs w:val="24"/>
                <w:lang w:eastAsia="en-US"/>
              </w:rPr>
              <w:t>Владеть</w:t>
            </w:r>
            <w:r w:rsidRPr="003363FB">
              <w:rPr>
                <w:rFonts w:eastAsia="Calibri"/>
                <w:sz w:val="24"/>
                <w:szCs w:val="24"/>
                <w:lang w:eastAsia="en-US"/>
              </w:rPr>
              <w:t xml:space="preserve"> </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навыками работы с научными исследованиями мифа.</w:t>
            </w:r>
          </w:p>
          <w:p w:rsidR="003363FB" w:rsidRPr="003363FB" w:rsidRDefault="003363FB" w:rsidP="003363FB">
            <w:pPr>
              <w:widowControl/>
              <w:numPr>
                <w:ilvl w:val="0"/>
                <w:numId w:val="4"/>
              </w:numPr>
              <w:tabs>
                <w:tab w:val="left" w:pos="318"/>
              </w:tabs>
              <w:autoSpaceDE/>
              <w:adjustRightInd/>
              <w:ind w:left="0" w:firstLine="0"/>
              <w:rPr>
                <w:rFonts w:eastAsia="Calibri"/>
                <w:sz w:val="24"/>
                <w:szCs w:val="24"/>
                <w:lang w:eastAsia="en-US"/>
              </w:rPr>
            </w:pPr>
            <w:r w:rsidRPr="003363FB">
              <w:rPr>
                <w:rFonts w:eastAsia="Calibri"/>
                <w:sz w:val="24"/>
                <w:szCs w:val="24"/>
                <w:lang w:eastAsia="en-US"/>
              </w:rPr>
              <w:t>культурой мышления, логикой рассуждения высказывания.</w:t>
            </w:r>
            <w:r w:rsidRPr="003363FB">
              <w:rPr>
                <w:rFonts w:eastAsia="Calibri"/>
                <w:i/>
                <w:sz w:val="24"/>
                <w:szCs w:val="24"/>
                <w:lang w:eastAsia="en-US"/>
              </w:rPr>
              <w:t xml:space="preserve"> </w:t>
            </w:r>
          </w:p>
        </w:tc>
      </w:tr>
    </w:tbl>
    <w:p w:rsidR="00793F01"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A3678C">
        <w:rPr>
          <w:sz w:val="24"/>
          <w:szCs w:val="24"/>
        </w:rPr>
        <w:t>Б1.В.ДВ.02.02</w:t>
      </w:r>
      <w:r w:rsidR="009604F5" w:rsidRPr="005C4416">
        <w:rPr>
          <w:sz w:val="24"/>
          <w:szCs w:val="24"/>
        </w:rPr>
        <w:t xml:space="preserve"> «</w:t>
      </w:r>
      <w:r w:rsidR="00A3678C">
        <w:rPr>
          <w:sz w:val="24"/>
          <w:szCs w:val="24"/>
        </w:rPr>
        <w:t>Мифопоэтика</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w:t>
      </w:r>
      <w:r w:rsidR="004F6A48">
        <w:rPr>
          <w:rFonts w:eastAsia="Calibri"/>
          <w:sz w:val="24"/>
          <w:szCs w:val="24"/>
          <w:lang w:eastAsia="en-US"/>
        </w:rPr>
        <w:t>вариативной</w:t>
      </w:r>
      <w:r w:rsidRPr="005C4416">
        <w:rPr>
          <w:rFonts w:eastAsia="Calibri"/>
          <w:sz w:val="24"/>
          <w:szCs w:val="24"/>
          <w:lang w:eastAsia="en-US"/>
        </w:rPr>
        <w:t xml:space="preserve"> части </w:t>
      </w:r>
      <w:r w:rsidR="00027D2C" w:rsidRPr="005C4416">
        <w:rPr>
          <w:rFonts w:eastAsia="Calibri"/>
          <w:sz w:val="24"/>
          <w:szCs w:val="24"/>
          <w:lang w:eastAsia="en-US"/>
        </w:rPr>
        <w:t>бло</w:t>
      </w:r>
      <w:r w:rsidR="00EC1730">
        <w:rPr>
          <w:rFonts w:eastAsia="Calibri"/>
          <w:sz w:val="24"/>
          <w:szCs w:val="24"/>
          <w:lang w:eastAsia="en-US"/>
        </w:rPr>
        <w:t>ка Б</w:t>
      </w:r>
      <w:r w:rsidR="00027D2C" w:rsidRPr="005C4416">
        <w:rPr>
          <w:rFonts w:eastAsia="Calibri"/>
          <w:sz w:val="24"/>
          <w:szCs w:val="24"/>
          <w:lang w:eastAsia="en-US"/>
        </w:rPr>
        <w:t>1</w:t>
      </w:r>
      <w:r w:rsidR="00AC593F">
        <w:rPr>
          <w:rFonts w:eastAsia="Calibri"/>
          <w:sz w:val="24"/>
          <w:szCs w:val="24"/>
          <w:lang w:eastAsia="en-US"/>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05"/>
        <w:gridCol w:w="2126"/>
        <w:gridCol w:w="2345"/>
        <w:gridCol w:w="1158"/>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3363FB">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A3678C" w:rsidP="003363FB">
            <w:pPr>
              <w:widowControl/>
              <w:tabs>
                <w:tab w:val="left" w:pos="708"/>
              </w:tabs>
              <w:autoSpaceDE/>
              <w:adjustRightInd/>
              <w:jc w:val="center"/>
              <w:rPr>
                <w:rFonts w:eastAsia="Calibri"/>
                <w:sz w:val="24"/>
                <w:szCs w:val="24"/>
                <w:lang w:eastAsia="en-US"/>
              </w:rPr>
            </w:pPr>
            <w:r>
              <w:rPr>
                <w:sz w:val="24"/>
                <w:szCs w:val="24"/>
              </w:rPr>
              <w:t>Б1.В.ДВ.02.02</w:t>
            </w:r>
          </w:p>
        </w:tc>
        <w:tc>
          <w:tcPr>
            <w:tcW w:w="2494" w:type="dxa"/>
            <w:vAlign w:val="center"/>
          </w:tcPr>
          <w:p w:rsidR="00DA3FFC" w:rsidRPr="005C4416" w:rsidRDefault="00817830" w:rsidP="003363FB">
            <w:pPr>
              <w:widowControl/>
              <w:tabs>
                <w:tab w:val="left" w:pos="708"/>
              </w:tabs>
              <w:autoSpaceDE/>
              <w:adjustRightInd/>
              <w:jc w:val="center"/>
              <w:rPr>
                <w:rFonts w:eastAsia="Calibri"/>
                <w:sz w:val="24"/>
                <w:szCs w:val="24"/>
                <w:lang w:eastAsia="en-US"/>
              </w:rPr>
            </w:pPr>
            <w:r w:rsidRPr="005C4416">
              <w:rPr>
                <w:sz w:val="24"/>
                <w:szCs w:val="24"/>
              </w:rPr>
              <w:t>«</w:t>
            </w:r>
            <w:r w:rsidR="00A3678C">
              <w:rPr>
                <w:sz w:val="24"/>
                <w:szCs w:val="24"/>
              </w:rPr>
              <w:t>Мифопоэтика</w:t>
            </w:r>
            <w:r w:rsidRPr="005C4416">
              <w:rPr>
                <w:sz w:val="24"/>
                <w:szCs w:val="24"/>
              </w:rPr>
              <w:t>»</w:t>
            </w:r>
          </w:p>
        </w:tc>
        <w:tc>
          <w:tcPr>
            <w:tcW w:w="2232" w:type="dxa"/>
            <w:vAlign w:val="center"/>
          </w:tcPr>
          <w:p w:rsidR="001B5B75" w:rsidRPr="001B5B75" w:rsidRDefault="001B5B75" w:rsidP="003363FB">
            <w:pPr>
              <w:widowControl/>
              <w:tabs>
                <w:tab w:val="left" w:pos="708"/>
              </w:tabs>
              <w:autoSpaceDE/>
              <w:adjustRightInd/>
              <w:jc w:val="center"/>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871845">
              <w:rPr>
                <w:rFonts w:eastAsia="Calibri"/>
                <w:sz w:val="24"/>
                <w:szCs w:val="24"/>
                <w:lang w:eastAsia="en-US"/>
              </w:rPr>
              <w:t>дисциплины</w:t>
            </w:r>
          </w:p>
          <w:p w:rsidR="00F40FEC" w:rsidRPr="005C4416" w:rsidRDefault="00D06258" w:rsidP="00871845">
            <w:pPr>
              <w:widowControl/>
              <w:tabs>
                <w:tab w:val="left" w:pos="708"/>
              </w:tabs>
              <w:autoSpaceDE/>
              <w:adjustRightInd/>
              <w:jc w:val="center"/>
              <w:rPr>
                <w:rFonts w:eastAsia="Calibri"/>
                <w:sz w:val="24"/>
                <w:szCs w:val="24"/>
                <w:lang w:eastAsia="en-US"/>
              </w:rPr>
            </w:pPr>
            <w:r>
              <w:rPr>
                <w:rFonts w:eastAsia="Calibri"/>
                <w:sz w:val="24"/>
                <w:szCs w:val="24"/>
                <w:lang w:eastAsia="en-US"/>
              </w:rPr>
              <w:t>История русской литературы</w:t>
            </w:r>
          </w:p>
        </w:tc>
        <w:tc>
          <w:tcPr>
            <w:tcW w:w="2464" w:type="dxa"/>
            <w:vAlign w:val="center"/>
          </w:tcPr>
          <w:p w:rsidR="002B6C87" w:rsidRPr="005C4416" w:rsidRDefault="00D06258" w:rsidP="003363FB">
            <w:pPr>
              <w:widowControl/>
              <w:tabs>
                <w:tab w:val="left" w:pos="708"/>
              </w:tabs>
              <w:autoSpaceDE/>
              <w:adjustRightInd/>
              <w:jc w:val="center"/>
              <w:rPr>
                <w:rFonts w:eastAsia="Calibri"/>
                <w:sz w:val="24"/>
                <w:szCs w:val="24"/>
                <w:lang w:eastAsia="en-US"/>
              </w:rPr>
            </w:pPr>
            <w:r>
              <w:rPr>
                <w:rFonts w:eastAsia="Calibri"/>
                <w:sz w:val="24"/>
                <w:szCs w:val="24"/>
                <w:lang w:eastAsia="en-US"/>
              </w:rPr>
              <w:t>Литературная критика</w:t>
            </w:r>
          </w:p>
        </w:tc>
        <w:tc>
          <w:tcPr>
            <w:tcW w:w="1185" w:type="dxa"/>
            <w:vAlign w:val="center"/>
          </w:tcPr>
          <w:p w:rsidR="002B6C87" w:rsidRPr="005C4416" w:rsidRDefault="00817830" w:rsidP="003363FB">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ПК-</w:t>
            </w:r>
            <w:r w:rsidR="00C75A83">
              <w:rPr>
                <w:rFonts w:eastAsia="Calibri"/>
                <w:sz w:val="24"/>
                <w:szCs w:val="24"/>
                <w:lang w:eastAsia="en-US"/>
              </w:rPr>
              <w:t>1</w:t>
            </w:r>
          </w:p>
          <w:p w:rsidR="00CE1A93" w:rsidRPr="003363FB" w:rsidRDefault="00CE1A93" w:rsidP="003363FB">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ПК-</w:t>
            </w:r>
            <w:r w:rsidR="004B02FE" w:rsidRPr="005C4416">
              <w:rPr>
                <w:rFonts w:eastAsia="Calibri"/>
                <w:sz w:val="24"/>
                <w:szCs w:val="24"/>
                <w:lang w:eastAsia="en-US"/>
              </w:rPr>
              <w:t>4</w:t>
            </w: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4672F3" w:rsidRDefault="00BB6C9A" w:rsidP="00580FBA">
      <w:pPr>
        <w:widowControl/>
        <w:autoSpaceDE/>
        <w:autoSpaceDN/>
        <w:adjustRightInd/>
        <w:ind w:firstLine="709"/>
        <w:jc w:val="both"/>
        <w:rPr>
          <w:rFonts w:eastAsia="Calibri"/>
          <w:sz w:val="24"/>
          <w:szCs w:val="24"/>
          <w:lang w:eastAsia="en-US"/>
        </w:rPr>
      </w:pPr>
      <w:r w:rsidRPr="004672F3">
        <w:rPr>
          <w:rFonts w:eastAsia="Calibri"/>
          <w:sz w:val="24"/>
          <w:szCs w:val="24"/>
          <w:lang w:eastAsia="en-US"/>
        </w:rPr>
        <w:t xml:space="preserve">Объем учебной дисциплины – </w:t>
      </w:r>
      <w:r w:rsidR="004672F3" w:rsidRPr="004672F3">
        <w:rPr>
          <w:rFonts w:eastAsia="Calibri"/>
          <w:sz w:val="24"/>
          <w:szCs w:val="24"/>
          <w:lang w:eastAsia="en-US"/>
        </w:rPr>
        <w:t>8</w:t>
      </w:r>
      <w:r w:rsidRPr="004672F3">
        <w:rPr>
          <w:rFonts w:eastAsia="Calibri"/>
          <w:sz w:val="24"/>
          <w:szCs w:val="24"/>
          <w:lang w:eastAsia="en-US"/>
        </w:rPr>
        <w:t xml:space="preserve"> зачетных единиц – </w:t>
      </w:r>
      <w:r w:rsidR="004672F3" w:rsidRPr="004672F3">
        <w:rPr>
          <w:rFonts w:eastAsia="Calibri"/>
          <w:sz w:val="24"/>
          <w:szCs w:val="24"/>
          <w:lang w:eastAsia="en-US"/>
        </w:rPr>
        <w:t>288</w:t>
      </w:r>
      <w:r w:rsidRPr="004672F3">
        <w:rPr>
          <w:rFonts w:eastAsia="Calibri"/>
          <w:sz w:val="24"/>
          <w:szCs w:val="24"/>
          <w:lang w:eastAsia="en-US"/>
        </w:rPr>
        <w:t xml:space="preserve"> академических часов</w:t>
      </w:r>
      <w:r w:rsidR="007B0DDE">
        <w:rPr>
          <w:rFonts w:eastAsia="Calibri"/>
          <w:sz w:val="24"/>
          <w:szCs w:val="24"/>
          <w:lang w:eastAsia="en-US"/>
        </w:rPr>
        <w:t>.</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D3C7E" w:rsidRPr="005C4416" w:rsidTr="00330957">
        <w:tc>
          <w:tcPr>
            <w:tcW w:w="4365" w:type="dxa"/>
          </w:tcPr>
          <w:p w:rsidR="00AD3C7E" w:rsidRPr="005C4416" w:rsidRDefault="00AD3C7E"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D3C7E" w:rsidRPr="00AD3C7E" w:rsidRDefault="00AD3C7E" w:rsidP="00AD3C7E">
            <w:pPr>
              <w:jc w:val="center"/>
              <w:rPr>
                <w:rFonts w:eastAsia="Calibri"/>
                <w:sz w:val="24"/>
                <w:szCs w:val="24"/>
                <w:lang w:eastAsia="en-US"/>
              </w:rPr>
            </w:pPr>
            <w:r w:rsidRPr="00AD3C7E">
              <w:rPr>
                <w:rFonts w:eastAsia="Calibri"/>
                <w:sz w:val="24"/>
                <w:szCs w:val="24"/>
                <w:lang w:eastAsia="en-US"/>
              </w:rPr>
              <w:t>90</w:t>
            </w:r>
          </w:p>
        </w:tc>
        <w:tc>
          <w:tcPr>
            <w:tcW w:w="2517" w:type="dxa"/>
            <w:vAlign w:val="center"/>
          </w:tcPr>
          <w:p w:rsidR="00AD3C7E" w:rsidRPr="00AD3C7E" w:rsidRDefault="00AD3C7E" w:rsidP="00AD3C7E">
            <w:pPr>
              <w:jc w:val="center"/>
              <w:rPr>
                <w:rFonts w:eastAsia="Calibri"/>
                <w:sz w:val="24"/>
                <w:szCs w:val="24"/>
                <w:lang w:eastAsia="en-US"/>
              </w:rPr>
            </w:pPr>
            <w:r w:rsidRPr="00AD3C7E">
              <w:rPr>
                <w:rFonts w:eastAsia="Calibri"/>
                <w:sz w:val="24"/>
                <w:szCs w:val="24"/>
                <w:lang w:val="en-US" w:eastAsia="en-US"/>
              </w:rPr>
              <w:t>1</w:t>
            </w:r>
            <w:r w:rsidRPr="00AD3C7E">
              <w:rPr>
                <w:rFonts w:eastAsia="Calibri"/>
                <w:sz w:val="24"/>
                <w:szCs w:val="24"/>
                <w:lang w:eastAsia="en-US"/>
              </w:rPr>
              <w:t>6</w:t>
            </w:r>
          </w:p>
        </w:tc>
      </w:tr>
      <w:tr w:rsidR="00AD3C7E" w:rsidRPr="005C4416" w:rsidTr="00330957">
        <w:tc>
          <w:tcPr>
            <w:tcW w:w="4365" w:type="dxa"/>
          </w:tcPr>
          <w:p w:rsidR="00AD3C7E" w:rsidRPr="005C4416" w:rsidRDefault="00AD3C7E"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D3C7E" w:rsidRPr="00AD3C7E" w:rsidRDefault="00AD3C7E" w:rsidP="00AD3C7E">
            <w:pPr>
              <w:jc w:val="center"/>
              <w:rPr>
                <w:rFonts w:eastAsia="Calibri"/>
                <w:sz w:val="24"/>
                <w:szCs w:val="24"/>
                <w:lang w:val="en-US" w:eastAsia="en-US"/>
              </w:rPr>
            </w:pPr>
            <w:r w:rsidRPr="00AD3C7E">
              <w:rPr>
                <w:rFonts w:eastAsia="Calibri"/>
                <w:sz w:val="24"/>
                <w:szCs w:val="24"/>
                <w:lang w:val="en-US" w:eastAsia="en-US"/>
              </w:rPr>
              <w:t>36</w:t>
            </w:r>
          </w:p>
        </w:tc>
        <w:tc>
          <w:tcPr>
            <w:tcW w:w="2517" w:type="dxa"/>
            <w:vAlign w:val="center"/>
          </w:tcPr>
          <w:p w:rsidR="00AD3C7E" w:rsidRPr="00AD3C7E" w:rsidRDefault="00AD3C7E" w:rsidP="00AD3C7E">
            <w:pPr>
              <w:jc w:val="center"/>
              <w:rPr>
                <w:rFonts w:eastAsia="Calibri"/>
                <w:sz w:val="24"/>
                <w:szCs w:val="24"/>
                <w:lang w:eastAsia="en-US"/>
              </w:rPr>
            </w:pPr>
            <w:r w:rsidRPr="00AD3C7E">
              <w:rPr>
                <w:rFonts w:eastAsia="Calibri"/>
                <w:sz w:val="24"/>
                <w:szCs w:val="24"/>
                <w:lang w:eastAsia="en-US"/>
              </w:rPr>
              <w:t>6</w:t>
            </w:r>
          </w:p>
        </w:tc>
      </w:tr>
      <w:tr w:rsidR="00AD3C7E" w:rsidRPr="005C4416" w:rsidTr="00330957">
        <w:tc>
          <w:tcPr>
            <w:tcW w:w="4365" w:type="dxa"/>
          </w:tcPr>
          <w:p w:rsidR="00AD3C7E" w:rsidRPr="005C4416" w:rsidRDefault="00AD3C7E"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D3C7E" w:rsidRPr="00AD3C7E" w:rsidRDefault="00AD3C7E" w:rsidP="00AD3C7E">
            <w:pPr>
              <w:jc w:val="center"/>
              <w:rPr>
                <w:rFonts w:eastAsia="Calibri"/>
                <w:sz w:val="24"/>
                <w:szCs w:val="24"/>
                <w:lang w:eastAsia="en-US"/>
              </w:rPr>
            </w:pPr>
            <w:r w:rsidRPr="00AD3C7E">
              <w:rPr>
                <w:rFonts w:eastAsia="Calibri"/>
                <w:sz w:val="24"/>
                <w:szCs w:val="24"/>
                <w:lang w:eastAsia="en-US"/>
              </w:rPr>
              <w:t>-</w:t>
            </w:r>
          </w:p>
        </w:tc>
        <w:tc>
          <w:tcPr>
            <w:tcW w:w="2517" w:type="dxa"/>
            <w:vAlign w:val="center"/>
          </w:tcPr>
          <w:p w:rsidR="00AD3C7E" w:rsidRPr="00AD3C7E" w:rsidRDefault="00AD3C7E" w:rsidP="00AD3C7E">
            <w:pPr>
              <w:jc w:val="center"/>
              <w:rPr>
                <w:rFonts w:eastAsia="Calibri"/>
                <w:sz w:val="24"/>
                <w:szCs w:val="24"/>
                <w:lang w:eastAsia="en-US"/>
              </w:rPr>
            </w:pPr>
            <w:r w:rsidRPr="00AD3C7E">
              <w:rPr>
                <w:rFonts w:eastAsia="Calibri"/>
                <w:sz w:val="24"/>
                <w:szCs w:val="24"/>
                <w:lang w:eastAsia="en-US"/>
              </w:rPr>
              <w:t>-</w:t>
            </w:r>
          </w:p>
        </w:tc>
      </w:tr>
      <w:tr w:rsidR="00AD3C7E" w:rsidRPr="005C4416" w:rsidTr="00330957">
        <w:tc>
          <w:tcPr>
            <w:tcW w:w="4365" w:type="dxa"/>
          </w:tcPr>
          <w:p w:rsidR="00AD3C7E" w:rsidRPr="005C4416" w:rsidRDefault="00AD3C7E"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D3C7E" w:rsidRPr="00AD3C7E" w:rsidRDefault="00AD3C7E" w:rsidP="00AD3C7E">
            <w:pPr>
              <w:jc w:val="center"/>
              <w:rPr>
                <w:rFonts w:eastAsia="Calibri"/>
                <w:sz w:val="24"/>
                <w:szCs w:val="24"/>
                <w:lang w:eastAsia="en-US"/>
              </w:rPr>
            </w:pPr>
            <w:r w:rsidRPr="00AD3C7E">
              <w:rPr>
                <w:rFonts w:eastAsia="Calibri"/>
                <w:sz w:val="24"/>
                <w:szCs w:val="24"/>
                <w:lang w:eastAsia="en-US"/>
              </w:rPr>
              <w:t>54</w:t>
            </w:r>
          </w:p>
        </w:tc>
        <w:tc>
          <w:tcPr>
            <w:tcW w:w="2517" w:type="dxa"/>
            <w:vAlign w:val="center"/>
          </w:tcPr>
          <w:p w:rsidR="00AD3C7E" w:rsidRPr="00AD3C7E" w:rsidRDefault="00AD3C7E" w:rsidP="00AD3C7E">
            <w:pPr>
              <w:jc w:val="center"/>
              <w:rPr>
                <w:rFonts w:eastAsia="Calibri"/>
                <w:sz w:val="24"/>
                <w:szCs w:val="24"/>
                <w:lang w:val="en-US" w:eastAsia="en-US"/>
              </w:rPr>
            </w:pPr>
            <w:r w:rsidRPr="00AD3C7E">
              <w:rPr>
                <w:rFonts w:eastAsia="Calibri"/>
                <w:sz w:val="24"/>
                <w:szCs w:val="24"/>
                <w:lang w:val="en-US" w:eastAsia="en-US"/>
              </w:rPr>
              <w:t>10</w:t>
            </w:r>
          </w:p>
        </w:tc>
      </w:tr>
      <w:tr w:rsidR="00AD3C7E" w:rsidRPr="005C4416" w:rsidTr="00330957">
        <w:tc>
          <w:tcPr>
            <w:tcW w:w="4365" w:type="dxa"/>
          </w:tcPr>
          <w:p w:rsidR="00AD3C7E" w:rsidRPr="005C4416" w:rsidRDefault="00AD3C7E"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D3C7E" w:rsidRPr="00AD3C7E" w:rsidRDefault="00AD3C7E" w:rsidP="00AD3C7E">
            <w:pPr>
              <w:jc w:val="center"/>
              <w:rPr>
                <w:rFonts w:eastAsia="Calibri"/>
                <w:sz w:val="24"/>
                <w:szCs w:val="24"/>
                <w:lang w:eastAsia="en-US"/>
              </w:rPr>
            </w:pPr>
            <w:r w:rsidRPr="00AD3C7E">
              <w:rPr>
                <w:rFonts w:eastAsia="Calibri"/>
                <w:sz w:val="24"/>
                <w:szCs w:val="24"/>
                <w:lang w:eastAsia="en-US"/>
              </w:rPr>
              <w:t>171</w:t>
            </w:r>
          </w:p>
        </w:tc>
        <w:tc>
          <w:tcPr>
            <w:tcW w:w="2517" w:type="dxa"/>
            <w:vAlign w:val="center"/>
          </w:tcPr>
          <w:p w:rsidR="00AD3C7E" w:rsidRPr="00AD3C7E" w:rsidRDefault="00AD3C7E" w:rsidP="00AD3C7E">
            <w:pPr>
              <w:jc w:val="center"/>
              <w:rPr>
                <w:rFonts w:eastAsia="Calibri"/>
                <w:sz w:val="24"/>
                <w:szCs w:val="24"/>
                <w:lang w:eastAsia="en-US"/>
              </w:rPr>
            </w:pPr>
            <w:r w:rsidRPr="00AD3C7E">
              <w:rPr>
                <w:rFonts w:eastAsia="Calibri"/>
                <w:sz w:val="24"/>
                <w:szCs w:val="24"/>
                <w:lang w:eastAsia="en-US"/>
              </w:rPr>
              <w:t>263</w:t>
            </w:r>
          </w:p>
        </w:tc>
      </w:tr>
      <w:tr w:rsidR="00AD3C7E" w:rsidRPr="005C4416" w:rsidTr="00330957">
        <w:tc>
          <w:tcPr>
            <w:tcW w:w="4365" w:type="dxa"/>
          </w:tcPr>
          <w:p w:rsidR="00AD3C7E" w:rsidRPr="005C4416" w:rsidRDefault="00AD3C7E"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AD3C7E" w:rsidRPr="00AD3C7E" w:rsidRDefault="00AD3C7E" w:rsidP="00AD3C7E">
            <w:pPr>
              <w:jc w:val="center"/>
              <w:rPr>
                <w:rFonts w:eastAsia="Calibri"/>
                <w:sz w:val="24"/>
                <w:szCs w:val="24"/>
                <w:lang w:val="en-US" w:eastAsia="en-US"/>
              </w:rPr>
            </w:pPr>
            <w:r w:rsidRPr="00AD3C7E">
              <w:rPr>
                <w:rFonts w:eastAsia="Calibri"/>
                <w:sz w:val="24"/>
                <w:szCs w:val="24"/>
                <w:lang w:val="en-US" w:eastAsia="en-US"/>
              </w:rPr>
              <w:t>27</w:t>
            </w:r>
          </w:p>
        </w:tc>
        <w:tc>
          <w:tcPr>
            <w:tcW w:w="2517" w:type="dxa"/>
            <w:vAlign w:val="center"/>
          </w:tcPr>
          <w:p w:rsidR="00AD3C7E" w:rsidRPr="00AD3C7E" w:rsidRDefault="00AD3C7E" w:rsidP="00AD3C7E">
            <w:pPr>
              <w:jc w:val="center"/>
              <w:rPr>
                <w:rFonts w:eastAsia="Calibri"/>
                <w:sz w:val="24"/>
                <w:szCs w:val="24"/>
                <w:lang w:eastAsia="en-US"/>
              </w:rPr>
            </w:pPr>
            <w:r w:rsidRPr="00AD3C7E">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AF54A3">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AF54A3">
              <w:rPr>
                <w:rFonts w:eastAsia="Calibri"/>
                <w:sz w:val="24"/>
                <w:szCs w:val="24"/>
                <w:lang w:val="en-US" w:eastAsia="en-US"/>
              </w:rPr>
              <w:t>6</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613495">
            <w:pPr>
              <w:widowControl/>
              <w:autoSpaceDE/>
              <w:autoSpaceDN/>
              <w:adjustRightInd/>
              <w:jc w:val="center"/>
              <w:rPr>
                <w:rFonts w:eastAsia="Calibri"/>
                <w:sz w:val="24"/>
                <w:szCs w:val="24"/>
                <w:lang w:eastAsia="en-US"/>
              </w:rPr>
            </w:pPr>
            <w:r w:rsidRPr="005C4416">
              <w:rPr>
                <w:rFonts w:eastAsia="Calibri"/>
                <w:sz w:val="24"/>
                <w:szCs w:val="24"/>
                <w:lang w:eastAsia="en-US"/>
              </w:rPr>
              <w:t>экзамен в</w:t>
            </w:r>
            <w:r w:rsidR="00613495">
              <w:rPr>
                <w:rFonts w:eastAsia="Calibri"/>
                <w:sz w:val="24"/>
                <w:szCs w:val="24"/>
                <w:lang w:eastAsia="en-US"/>
              </w:rPr>
              <w:t xml:space="preserve"> 8</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245F51" w:rsidP="00580FBA">
            <w:pPr>
              <w:rPr>
                <w:b/>
                <w:bCs/>
                <w:sz w:val="24"/>
                <w:szCs w:val="24"/>
                <w:lang w:eastAsia="en-US"/>
              </w:rPr>
            </w:pPr>
            <w:r>
              <w:rPr>
                <w:b/>
                <w:bCs/>
                <w:sz w:val="24"/>
                <w:szCs w:val="24"/>
                <w:lang w:eastAsia="en-US"/>
              </w:rPr>
              <w:t>6</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w:t>
            </w:r>
            <w:r w:rsidRPr="005C4416">
              <w:rPr>
                <w:b/>
                <w:bCs/>
                <w:sz w:val="24"/>
                <w:szCs w:val="24"/>
              </w:rPr>
              <w:lastRenderedPageBreak/>
              <w:t>го</w:t>
            </w:r>
          </w:p>
        </w:tc>
      </w:tr>
      <w:tr w:rsidR="0043218B"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153F5F" w:rsidRDefault="0043218B" w:rsidP="00707292">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1. </w:t>
            </w:r>
            <w:r w:rsidRPr="00571507">
              <w:rPr>
                <w:color w:val="000000"/>
                <w:sz w:val="22"/>
                <w:szCs w:val="22"/>
              </w:rPr>
              <w:t>Объём понятия «миф»</w:t>
            </w:r>
          </w:p>
        </w:tc>
        <w:tc>
          <w:tcPr>
            <w:tcW w:w="900" w:type="dxa"/>
            <w:gridSpan w:val="2"/>
            <w:tcBorders>
              <w:top w:val="single" w:sz="8" w:space="0" w:color="auto"/>
              <w:bottom w:val="single" w:sz="8" w:space="0" w:color="auto"/>
              <w:right w:val="single" w:sz="8" w:space="0" w:color="000000"/>
            </w:tcBorders>
            <w:vAlign w:val="center"/>
            <w:hideMark/>
          </w:tcPr>
          <w:p w:rsidR="0043218B" w:rsidRPr="005C4416" w:rsidRDefault="0043218B"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43218B" w:rsidRPr="005C4416" w:rsidRDefault="0043218B" w:rsidP="00F52C13">
            <w:pPr>
              <w:jc w:val="center"/>
              <w:rPr>
                <w:sz w:val="24"/>
                <w:szCs w:val="24"/>
                <w:lang w:eastAsia="en-US"/>
              </w:rPr>
            </w:pPr>
            <w:r w:rsidRPr="005C4416">
              <w:rPr>
                <w:sz w:val="24"/>
                <w:szCs w:val="24"/>
              </w:rPr>
              <w:t> </w:t>
            </w:r>
            <w:r w:rsidR="00F52C13">
              <w:rPr>
                <w:sz w:val="24"/>
                <w:szCs w:val="24"/>
              </w:rPr>
              <w:t>2</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43218B" w:rsidRPr="005C4416" w:rsidRDefault="008E4D70" w:rsidP="008E4D70">
            <w:pPr>
              <w:jc w:val="center"/>
              <w:rPr>
                <w:b/>
                <w:bCs/>
                <w:sz w:val="24"/>
                <w:szCs w:val="24"/>
                <w:lang w:eastAsia="en-US"/>
              </w:rPr>
            </w:pPr>
            <w:r>
              <w:rPr>
                <w:b/>
                <w:bCs/>
                <w:sz w:val="24"/>
                <w:szCs w:val="24"/>
              </w:rPr>
              <w:t>15</w:t>
            </w:r>
          </w:p>
        </w:tc>
      </w:tr>
      <w:tr w:rsidR="0043218B"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5C4416"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b/>
                <w:bCs/>
                <w:i/>
                <w:iCs/>
                <w:sz w:val="24"/>
                <w:szCs w:val="24"/>
                <w:lang w:eastAsia="en-US"/>
              </w:rPr>
            </w:pPr>
            <w:r w:rsidRPr="005C4416">
              <w:rPr>
                <w:b/>
                <w:bCs/>
                <w:i/>
                <w:iCs/>
                <w:sz w:val="24"/>
                <w:szCs w:val="24"/>
              </w:rPr>
              <w:t>0</w:t>
            </w:r>
          </w:p>
        </w:tc>
      </w:tr>
      <w:tr w:rsidR="0043218B"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153F5F" w:rsidRDefault="0043218B" w:rsidP="00707292">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571507">
              <w:rPr>
                <w:color w:val="000000"/>
                <w:sz w:val="22"/>
                <w:szCs w:val="22"/>
              </w:rPr>
              <w:t>Ритуал и миф. Эзотерические и экзотерические мифы</w:t>
            </w:r>
          </w:p>
        </w:tc>
        <w:tc>
          <w:tcPr>
            <w:tcW w:w="900" w:type="dxa"/>
            <w:gridSpan w:val="2"/>
            <w:tcBorders>
              <w:top w:val="single" w:sz="8" w:space="0" w:color="auto"/>
              <w:bottom w:val="single" w:sz="8" w:space="0" w:color="auto"/>
              <w:right w:val="single" w:sz="8" w:space="0" w:color="000000"/>
            </w:tcBorders>
            <w:vAlign w:val="center"/>
            <w:hideMark/>
          </w:tcPr>
          <w:p w:rsidR="0043218B" w:rsidRPr="005C4416" w:rsidRDefault="0043218B"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43218B" w:rsidRPr="005C4416" w:rsidRDefault="00F52C13"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43218B" w:rsidRPr="005C4416" w:rsidRDefault="008E4D70" w:rsidP="008E4D70">
            <w:pPr>
              <w:jc w:val="center"/>
              <w:rPr>
                <w:b/>
                <w:bCs/>
                <w:sz w:val="24"/>
                <w:szCs w:val="24"/>
                <w:lang w:eastAsia="en-US"/>
              </w:rPr>
            </w:pPr>
            <w:r>
              <w:rPr>
                <w:b/>
                <w:bCs/>
                <w:sz w:val="24"/>
                <w:szCs w:val="24"/>
              </w:rPr>
              <w:t>15</w:t>
            </w:r>
          </w:p>
        </w:tc>
      </w:tr>
      <w:tr w:rsidR="0043218B"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5C4416"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b/>
                <w:bCs/>
                <w:i/>
                <w:iCs/>
                <w:sz w:val="24"/>
                <w:szCs w:val="24"/>
                <w:lang w:eastAsia="en-US"/>
              </w:rPr>
            </w:pPr>
            <w:r w:rsidRPr="005C4416">
              <w:rPr>
                <w:b/>
                <w:bCs/>
                <w:i/>
                <w:iCs/>
                <w:sz w:val="24"/>
                <w:szCs w:val="24"/>
              </w:rPr>
              <w:t>2</w:t>
            </w:r>
          </w:p>
        </w:tc>
      </w:tr>
      <w:tr w:rsidR="0043218B"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153F5F" w:rsidRDefault="0043218B" w:rsidP="00707292">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571507">
              <w:rPr>
                <w:color w:val="000000"/>
                <w:sz w:val="22"/>
                <w:szCs w:val="22"/>
              </w:rPr>
              <w:t>Логика мифа. Специфика мифологического детерминизма</w:t>
            </w:r>
          </w:p>
        </w:tc>
        <w:tc>
          <w:tcPr>
            <w:tcW w:w="900" w:type="dxa"/>
            <w:gridSpan w:val="2"/>
            <w:tcBorders>
              <w:top w:val="single" w:sz="8" w:space="0" w:color="auto"/>
              <w:bottom w:val="single" w:sz="8" w:space="0" w:color="auto"/>
              <w:right w:val="single" w:sz="8" w:space="0" w:color="000000"/>
            </w:tcBorders>
            <w:vAlign w:val="center"/>
            <w:hideMark/>
          </w:tcPr>
          <w:p w:rsidR="0043218B" w:rsidRPr="005C4416" w:rsidRDefault="0043218B"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43218B" w:rsidRPr="005C4416" w:rsidRDefault="00F52C13"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43218B" w:rsidRPr="005C4416" w:rsidRDefault="008E4D70" w:rsidP="008E4D70">
            <w:pPr>
              <w:jc w:val="center"/>
              <w:rPr>
                <w:b/>
                <w:bCs/>
                <w:sz w:val="24"/>
                <w:szCs w:val="24"/>
                <w:lang w:eastAsia="en-US"/>
              </w:rPr>
            </w:pPr>
            <w:r>
              <w:rPr>
                <w:b/>
                <w:bCs/>
                <w:sz w:val="24"/>
                <w:szCs w:val="24"/>
              </w:rPr>
              <w:t>15</w:t>
            </w:r>
          </w:p>
        </w:tc>
      </w:tr>
      <w:tr w:rsidR="0043218B"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5C4416"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b/>
                <w:bCs/>
                <w:i/>
                <w:iCs/>
                <w:sz w:val="24"/>
                <w:szCs w:val="24"/>
                <w:lang w:eastAsia="en-US"/>
              </w:rPr>
            </w:pPr>
            <w:r w:rsidRPr="005C4416">
              <w:rPr>
                <w:b/>
                <w:bCs/>
                <w:i/>
                <w:iCs/>
                <w:sz w:val="24"/>
                <w:szCs w:val="24"/>
              </w:rPr>
              <w:t>2</w:t>
            </w:r>
          </w:p>
        </w:tc>
      </w:tr>
      <w:tr w:rsidR="0043218B"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153F5F" w:rsidRDefault="0043218B" w:rsidP="00707292">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571507">
              <w:rPr>
                <w:color w:val="000000"/>
                <w:sz w:val="22"/>
                <w:szCs w:val="22"/>
              </w:rPr>
              <w:t>Система мифологий</w:t>
            </w:r>
          </w:p>
        </w:tc>
        <w:tc>
          <w:tcPr>
            <w:tcW w:w="900" w:type="dxa"/>
            <w:gridSpan w:val="2"/>
            <w:tcBorders>
              <w:top w:val="single" w:sz="8" w:space="0" w:color="auto"/>
              <w:bottom w:val="single" w:sz="8" w:space="0" w:color="auto"/>
              <w:right w:val="single" w:sz="8" w:space="0" w:color="000000"/>
            </w:tcBorders>
            <w:vAlign w:val="center"/>
            <w:hideMark/>
          </w:tcPr>
          <w:p w:rsidR="0043218B" w:rsidRPr="005C4416" w:rsidRDefault="0043218B"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43218B" w:rsidRPr="005C4416" w:rsidRDefault="00F52C13"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43218B" w:rsidRPr="005C4416" w:rsidRDefault="008E4D70" w:rsidP="008E4D70">
            <w:pPr>
              <w:jc w:val="center"/>
              <w:rPr>
                <w:b/>
                <w:bCs/>
                <w:sz w:val="24"/>
                <w:szCs w:val="24"/>
                <w:lang w:eastAsia="en-US"/>
              </w:rPr>
            </w:pPr>
            <w:r>
              <w:rPr>
                <w:b/>
                <w:bCs/>
                <w:sz w:val="24"/>
                <w:szCs w:val="24"/>
              </w:rPr>
              <w:t>17</w:t>
            </w:r>
          </w:p>
        </w:tc>
      </w:tr>
      <w:tr w:rsidR="0043218B"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5C4416"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b/>
                <w:bCs/>
                <w:i/>
                <w:iCs/>
                <w:sz w:val="24"/>
                <w:szCs w:val="24"/>
                <w:lang w:eastAsia="en-US"/>
              </w:rPr>
            </w:pPr>
            <w:r w:rsidRPr="005C4416">
              <w:rPr>
                <w:b/>
                <w:bCs/>
                <w:i/>
                <w:iCs/>
                <w:sz w:val="24"/>
                <w:szCs w:val="24"/>
              </w:rPr>
              <w:t>0</w:t>
            </w:r>
          </w:p>
        </w:tc>
      </w:tr>
      <w:tr w:rsidR="0043218B"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153F5F" w:rsidRDefault="0043218B" w:rsidP="00707292">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571507">
              <w:rPr>
                <w:color w:val="000000"/>
                <w:sz w:val="22"/>
                <w:szCs w:val="22"/>
              </w:rPr>
              <w:t>Теория мифа. От античной интерпретации мифа до структорно-семиотического подхода</w:t>
            </w:r>
          </w:p>
        </w:tc>
        <w:tc>
          <w:tcPr>
            <w:tcW w:w="900" w:type="dxa"/>
            <w:gridSpan w:val="2"/>
            <w:tcBorders>
              <w:top w:val="single" w:sz="8" w:space="0" w:color="auto"/>
              <w:bottom w:val="single" w:sz="8" w:space="0" w:color="auto"/>
              <w:right w:val="single" w:sz="8" w:space="0" w:color="000000"/>
            </w:tcBorders>
            <w:vAlign w:val="center"/>
            <w:hideMark/>
          </w:tcPr>
          <w:p w:rsidR="0043218B" w:rsidRPr="005C4416" w:rsidRDefault="0043218B"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43218B" w:rsidRPr="005C4416" w:rsidRDefault="00F52C13"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43218B" w:rsidRPr="005C4416" w:rsidRDefault="008E4D70" w:rsidP="008E4D70">
            <w:pPr>
              <w:jc w:val="center"/>
              <w:rPr>
                <w:b/>
                <w:bCs/>
                <w:sz w:val="24"/>
                <w:szCs w:val="24"/>
                <w:lang w:eastAsia="en-US"/>
              </w:rPr>
            </w:pPr>
            <w:r>
              <w:rPr>
                <w:b/>
                <w:bCs/>
                <w:sz w:val="24"/>
                <w:szCs w:val="24"/>
                <w:lang w:eastAsia="en-US"/>
              </w:rPr>
              <w:t>17</w:t>
            </w:r>
          </w:p>
        </w:tc>
      </w:tr>
      <w:tr w:rsidR="0043218B" w:rsidRPr="005C4416" w:rsidTr="00245F51">
        <w:trPr>
          <w:trHeight w:val="810"/>
          <w:jc w:val="center"/>
        </w:trPr>
        <w:tc>
          <w:tcPr>
            <w:tcW w:w="5580" w:type="dxa"/>
            <w:vMerge/>
            <w:tcBorders>
              <w:left w:val="single" w:sz="8" w:space="0" w:color="auto"/>
              <w:bottom w:val="single" w:sz="4" w:space="0" w:color="auto"/>
              <w:right w:val="single" w:sz="8" w:space="0" w:color="auto"/>
            </w:tcBorders>
            <w:vAlign w:val="center"/>
            <w:hideMark/>
          </w:tcPr>
          <w:p w:rsidR="0043218B" w:rsidRPr="005C4416" w:rsidRDefault="0043218B" w:rsidP="00580FBA">
            <w:pPr>
              <w:rPr>
                <w:sz w:val="24"/>
                <w:szCs w:val="24"/>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В т.ч. в интер-акт. ф.</w:t>
            </w:r>
          </w:p>
        </w:tc>
        <w:tc>
          <w:tcPr>
            <w:tcW w:w="680" w:type="dxa"/>
            <w:tcBorders>
              <w:bottom w:val="single" w:sz="4"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2 </w:t>
            </w:r>
          </w:p>
        </w:tc>
        <w:tc>
          <w:tcPr>
            <w:tcW w:w="680" w:type="dxa"/>
            <w:tcBorders>
              <w:bottom w:val="single" w:sz="4"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2</w:t>
            </w:r>
          </w:p>
        </w:tc>
        <w:tc>
          <w:tcPr>
            <w:tcW w:w="680" w:type="dxa"/>
            <w:tcBorders>
              <w:bottom w:val="single" w:sz="4" w:space="0" w:color="auto"/>
              <w:right w:val="single" w:sz="8" w:space="0" w:color="auto"/>
            </w:tcBorders>
            <w:shd w:val="clear" w:color="auto" w:fill="595959"/>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780" w:type="dxa"/>
            <w:tcBorders>
              <w:bottom w:val="single" w:sz="4" w:space="0" w:color="auto"/>
              <w:right w:val="single" w:sz="8" w:space="0" w:color="auto"/>
            </w:tcBorders>
            <w:shd w:val="clear" w:color="auto" w:fill="F2F2F2"/>
            <w:vAlign w:val="center"/>
            <w:hideMark/>
          </w:tcPr>
          <w:p w:rsidR="0043218B" w:rsidRPr="005C4416" w:rsidRDefault="0043218B" w:rsidP="00580FBA">
            <w:pPr>
              <w:jc w:val="center"/>
              <w:rPr>
                <w:b/>
                <w:bCs/>
                <w:i/>
                <w:iCs/>
                <w:sz w:val="24"/>
                <w:szCs w:val="24"/>
                <w:lang w:eastAsia="en-US"/>
              </w:rPr>
            </w:pPr>
            <w:r w:rsidRPr="005C4416">
              <w:rPr>
                <w:b/>
                <w:bCs/>
                <w:i/>
                <w:iCs/>
                <w:sz w:val="24"/>
                <w:szCs w:val="24"/>
              </w:rPr>
              <w:t>4</w:t>
            </w:r>
          </w:p>
        </w:tc>
      </w:tr>
      <w:tr w:rsidR="0043218B" w:rsidRPr="005C4416" w:rsidTr="00245F51">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43218B" w:rsidRPr="00153F5F" w:rsidRDefault="0043218B" w:rsidP="00707292">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571507">
              <w:rPr>
                <w:color w:val="000000"/>
                <w:sz w:val="22"/>
                <w:szCs w:val="22"/>
              </w:rPr>
              <w:t>Основные разновидности мифов</w:t>
            </w:r>
          </w:p>
        </w:tc>
        <w:tc>
          <w:tcPr>
            <w:tcW w:w="900" w:type="dxa"/>
            <w:gridSpan w:val="2"/>
            <w:tcBorders>
              <w:top w:val="single" w:sz="4" w:space="0" w:color="auto"/>
              <w:bottom w:val="single" w:sz="8" w:space="0" w:color="auto"/>
              <w:right w:val="single" w:sz="8" w:space="0" w:color="000000"/>
            </w:tcBorders>
            <w:vAlign w:val="center"/>
            <w:hideMark/>
          </w:tcPr>
          <w:p w:rsidR="0043218B" w:rsidRPr="005C4416" w:rsidRDefault="0043218B" w:rsidP="00580FBA">
            <w:pPr>
              <w:jc w:val="center"/>
              <w:rPr>
                <w:sz w:val="24"/>
                <w:szCs w:val="24"/>
                <w:lang w:eastAsia="en-US"/>
              </w:rPr>
            </w:pPr>
            <w:r w:rsidRPr="005C4416">
              <w:rPr>
                <w:sz w:val="24"/>
                <w:szCs w:val="24"/>
              </w:rPr>
              <w:t>Всего часов</w:t>
            </w:r>
          </w:p>
        </w:tc>
        <w:tc>
          <w:tcPr>
            <w:tcW w:w="680" w:type="dxa"/>
            <w:tcBorders>
              <w:top w:val="single" w:sz="4" w:space="0" w:color="auto"/>
              <w:bottom w:val="single" w:sz="8" w:space="0" w:color="auto"/>
              <w:right w:val="single" w:sz="8" w:space="0" w:color="auto"/>
            </w:tcBorders>
            <w:vAlign w:val="center"/>
            <w:hideMark/>
          </w:tcPr>
          <w:p w:rsidR="0043218B" w:rsidRPr="005C4416" w:rsidRDefault="00F52C13" w:rsidP="00580FBA">
            <w:pPr>
              <w:jc w:val="center"/>
              <w:rPr>
                <w:sz w:val="24"/>
                <w:szCs w:val="24"/>
                <w:lang w:eastAsia="en-US"/>
              </w:rPr>
            </w:pPr>
            <w:r>
              <w:rPr>
                <w:sz w:val="24"/>
                <w:szCs w:val="24"/>
              </w:rPr>
              <w:t>2</w:t>
            </w:r>
          </w:p>
        </w:tc>
        <w:tc>
          <w:tcPr>
            <w:tcW w:w="680" w:type="dxa"/>
            <w:tcBorders>
              <w:top w:val="single" w:sz="4" w:space="0" w:color="auto"/>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sidRPr="005C4416">
              <w:rPr>
                <w:sz w:val="24"/>
                <w:szCs w:val="24"/>
              </w:rPr>
              <w:t> </w:t>
            </w:r>
          </w:p>
        </w:tc>
        <w:tc>
          <w:tcPr>
            <w:tcW w:w="680" w:type="dxa"/>
            <w:tcBorders>
              <w:top w:val="single" w:sz="4" w:space="0" w:color="auto"/>
              <w:bottom w:val="single" w:sz="8" w:space="0" w:color="auto"/>
              <w:right w:val="single" w:sz="8" w:space="0" w:color="auto"/>
            </w:tcBorders>
            <w:vAlign w:val="center"/>
            <w:hideMark/>
          </w:tcPr>
          <w:p w:rsidR="0043218B" w:rsidRPr="005C4416" w:rsidRDefault="0043218B" w:rsidP="008E4D70">
            <w:pPr>
              <w:jc w:val="center"/>
              <w:rPr>
                <w:sz w:val="24"/>
                <w:szCs w:val="24"/>
                <w:lang w:eastAsia="en-US"/>
              </w:rPr>
            </w:pPr>
            <w:r w:rsidRPr="005C4416">
              <w:rPr>
                <w:sz w:val="24"/>
                <w:szCs w:val="24"/>
              </w:rPr>
              <w:t> </w:t>
            </w:r>
            <w:r w:rsidR="008E4D70">
              <w:rPr>
                <w:sz w:val="24"/>
                <w:szCs w:val="24"/>
              </w:rPr>
              <w:t>4</w:t>
            </w:r>
          </w:p>
        </w:tc>
        <w:tc>
          <w:tcPr>
            <w:tcW w:w="680" w:type="dxa"/>
            <w:tcBorders>
              <w:top w:val="single" w:sz="4" w:space="0" w:color="auto"/>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11</w:t>
            </w:r>
          </w:p>
        </w:tc>
        <w:tc>
          <w:tcPr>
            <w:tcW w:w="780" w:type="dxa"/>
            <w:tcBorders>
              <w:top w:val="single" w:sz="4" w:space="0" w:color="auto"/>
              <w:bottom w:val="single" w:sz="8" w:space="0" w:color="auto"/>
              <w:right w:val="single" w:sz="8" w:space="0" w:color="auto"/>
            </w:tcBorders>
            <w:vAlign w:val="center"/>
            <w:hideMark/>
          </w:tcPr>
          <w:p w:rsidR="0043218B" w:rsidRPr="005C4416" w:rsidRDefault="008E4D70" w:rsidP="008E4D70">
            <w:pPr>
              <w:jc w:val="center"/>
              <w:rPr>
                <w:b/>
                <w:bCs/>
                <w:sz w:val="24"/>
                <w:szCs w:val="24"/>
                <w:lang w:eastAsia="en-US"/>
              </w:rPr>
            </w:pPr>
            <w:r>
              <w:rPr>
                <w:b/>
                <w:bCs/>
                <w:sz w:val="24"/>
                <w:szCs w:val="24"/>
              </w:rPr>
              <w:t>17</w:t>
            </w:r>
          </w:p>
        </w:tc>
      </w:tr>
      <w:tr w:rsidR="0043218B"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5C4416"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b/>
                <w:bCs/>
                <w:i/>
                <w:iCs/>
                <w:sz w:val="24"/>
                <w:szCs w:val="24"/>
                <w:lang w:eastAsia="en-US"/>
              </w:rPr>
            </w:pPr>
            <w:r w:rsidRPr="005C4416">
              <w:rPr>
                <w:b/>
                <w:bCs/>
                <w:i/>
                <w:iCs/>
                <w:sz w:val="24"/>
                <w:szCs w:val="24"/>
              </w:rPr>
              <w:t>0</w:t>
            </w:r>
          </w:p>
        </w:tc>
      </w:tr>
      <w:tr w:rsidR="0043218B"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153F5F" w:rsidRDefault="0043218B" w:rsidP="00707292">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7. </w:t>
            </w:r>
            <w:r w:rsidRPr="00571507">
              <w:rPr>
                <w:color w:val="000000"/>
                <w:sz w:val="22"/>
                <w:szCs w:val="22"/>
              </w:rPr>
              <w:t>Основные источники реконструкции мифологических систем. Проблема реконструкции славянской мифологии</w:t>
            </w:r>
          </w:p>
        </w:tc>
        <w:tc>
          <w:tcPr>
            <w:tcW w:w="900" w:type="dxa"/>
            <w:gridSpan w:val="2"/>
            <w:tcBorders>
              <w:top w:val="single" w:sz="8" w:space="0" w:color="auto"/>
              <w:bottom w:val="single" w:sz="8" w:space="0" w:color="auto"/>
              <w:right w:val="single" w:sz="8" w:space="0" w:color="000000"/>
            </w:tcBorders>
            <w:vAlign w:val="center"/>
            <w:hideMark/>
          </w:tcPr>
          <w:p w:rsidR="0043218B" w:rsidRPr="005C4416" w:rsidRDefault="0043218B"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43218B" w:rsidRPr="005C4416" w:rsidRDefault="00F52C13"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43218B" w:rsidRPr="005C4416" w:rsidRDefault="008E4D70" w:rsidP="00580FBA">
            <w:pPr>
              <w:jc w:val="center"/>
              <w:rPr>
                <w:b/>
                <w:bCs/>
                <w:sz w:val="24"/>
                <w:szCs w:val="24"/>
                <w:lang w:eastAsia="en-US"/>
              </w:rPr>
            </w:pPr>
            <w:r>
              <w:rPr>
                <w:b/>
                <w:bCs/>
                <w:sz w:val="24"/>
                <w:szCs w:val="24"/>
              </w:rPr>
              <w:t>17</w:t>
            </w:r>
          </w:p>
        </w:tc>
      </w:tr>
      <w:tr w:rsidR="0043218B"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5C4416"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b/>
                <w:bCs/>
                <w:i/>
                <w:iCs/>
                <w:sz w:val="24"/>
                <w:szCs w:val="24"/>
                <w:lang w:eastAsia="en-US"/>
              </w:rPr>
            </w:pPr>
            <w:r w:rsidRPr="005C4416">
              <w:rPr>
                <w:b/>
                <w:bCs/>
                <w:i/>
                <w:iCs/>
                <w:sz w:val="24"/>
                <w:szCs w:val="24"/>
              </w:rPr>
              <w:t>2</w:t>
            </w:r>
          </w:p>
        </w:tc>
      </w:tr>
      <w:tr w:rsidR="0043218B"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153F5F" w:rsidRDefault="0043218B" w:rsidP="00707292">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571507">
              <w:rPr>
                <w:color w:val="000000"/>
                <w:sz w:val="22"/>
                <w:szCs w:val="22"/>
              </w:rPr>
              <w:t>Типы мифологических персонажей (демиург, культурный герой, трикстер).</w:t>
            </w:r>
          </w:p>
        </w:tc>
        <w:tc>
          <w:tcPr>
            <w:tcW w:w="900" w:type="dxa"/>
            <w:gridSpan w:val="2"/>
            <w:tcBorders>
              <w:top w:val="single" w:sz="8" w:space="0" w:color="auto"/>
              <w:bottom w:val="single" w:sz="8" w:space="0" w:color="auto"/>
              <w:right w:val="single" w:sz="8" w:space="0" w:color="000000"/>
            </w:tcBorders>
            <w:vAlign w:val="center"/>
            <w:hideMark/>
          </w:tcPr>
          <w:p w:rsidR="0043218B" w:rsidRPr="005C4416" w:rsidRDefault="0043218B"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43218B" w:rsidRPr="005C4416" w:rsidRDefault="00F52C13"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43218B" w:rsidRPr="005C4416" w:rsidRDefault="0043218B" w:rsidP="008E4D70">
            <w:pPr>
              <w:jc w:val="center"/>
              <w:rPr>
                <w:b/>
                <w:bCs/>
                <w:sz w:val="24"/>
                <w:szCs w:val="24"/>
                <w:lang w:eastAsia="en-US"/>
              </w:rPr>
            </w:pPr>
            <w:r>
              <w:rPr>
                <w:b/>
                <w:bCs/>
                <w:sz w:val="24"/>
                <w:szCs w:val="24"/>
              </w:rPr>
              <w:t>1</w:t>
            </w:r>
            <w:r w:rsidR="008E4D70">
              <w:rPr>
                <w:b/>
                <w:bCs/>
                <w:sz w:val="24"/>
                <w:szCs w:val="24"/>
              </w:rPr>
              <w:t>7</w:t>
            </w:r>
          </w:p>
        </w:tc>
      </w:tr>
      <w:tr w:rsidR="0043218B"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3218B" w:rsidRPr="005C4416" w:rsidRDefault="0043218B"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i/>
                <w:iCs/>
                <w:sz w:val="24"/>
                <w:szCs w:val="24"/>
                <w:lang w:eastAsia="en-US"/>
              </w:rPr>
            </w:pPr>
            <w:r w:rsidRPr="005C4416">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3218B" w:rsidRPr="005C4416" w:rsidRDefault="0043218B"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3218B" w:rsidRPr="005C4416" w:rsidRDefault="0043218B" w:rsidP="00580FBA">
            <w:pPr>
              <w:jc w:val="center"/>
              <w:rPr>
                <w:b/>
                <w:bCs/>
                <w:i/>
                <w:iCs/>
                <w:sz w:val="24"/>
                <w:szCs w:val="24"/>
                <w:lang w:eastAsia="en-US"/>
              </w:rPr>
            </w:pPr>
            <w:r w:rsidRPr="005C4416">
              <w:rPr>
                <w:b/>
                <w:bCs/>
                <w:i/>
                <w:iCs/>
                <w:sz w:val="24"/>
                <w:szCs w:val="24"/>
              </w:rPr>
              <w:t>2</w:t>
            </w:r>
          </w:p>
        </w:tc>
      </w:tr>
      <w:tr w:rsidR="0043218B"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3218B" w:rsidRPr="00153F5F" w:rsidRDefault="0043218B" w:rsidP="00707292">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571507">
              <w:rPr>
                <w:color w:val="000000"/>
                <w:sz w:val="22"/>
                <w:szCs w:val="22"/>
              </w:rPr>
              <w:t>Мифологическая картина мира</w:t>
            </w:r>
          </w:p>
        </w:tc>
        <w:tc>
          <w:tcPr>
            <w:tcW w:w="900" w:type="dxa"/>
            <w:gridSpan w:val="2"/>
            <w:tcBorders>
              <w:top w:val="single" w:sz="8" w:space="0" w:color="auto"/>
              <w:bottom w:val="single" w:sz="8" w:space="0" w:color="auto"/>
              <w:right w:val="single" w:sz="8" w:space="0" w:color="000000"/>
            </w:tcBorders>
            <w:vAlign w:val="center"/>
            <w:hideMark/>
          </w:tcPr>
          <w:p w:rsidR="0043218B" w:rsidRPr="005C4416" w:rsidRDefault="0043218B"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43218B" w:rsidRPr="005C4416" w:rsidRDefault="00F52C13"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43218B" w:rsidRPr="005C4416" w:rsidRDefault="0043218B"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43218B" w:rsidRPr="005C4416" w:rsidRDefault="008E4D70"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43218B" w:rsidRPr="005C4416" w:rsidRDefault="0043218B" w:rsidP="008E4D70">
            <w:pPr>
              <w:jc w:val="center"/>
              <w:rPr>
                <w:b/>
                <w:bCs/>
                <w:sz w:val="24"/>
                <w:szCs w:val="24"/>
                <w:lang w:eastAsia="en-US"/>
              </w:rPr>
            </w:pPr>
            <w:r>
              <w:rPr>
                <w:b/>
                <w:bCs/>
                <w:sz w:val="24"/>
                <w:szCs w:val="24"/>
              </w:rPr>
              <w:t>1</w:t>
            </w:r>
            <w:r w:rsidR="008E4D70">
              <w:rPr>
                <w:b/>
                <w:bCs/>
                <w:sz w:val="24"/>
                <w:szCs w:val="24"/>
              </w:rPr>
              <w:t>7</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245F5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45F51" w:rsidP="00580FBA">
            <w:pPr>
              <w:jc w:val="center"/>
              <w:rPr>
                <w:b/>
                <w:bCs/>
                <w:i/>
                <w:iCs/>
                <w:sz w:val="24"/>
                <w:szCs w:val="24"/>
                <w:lang w:eastAsia="en-US"/>
              </w:rPr>
            </w:pPr>
            <w:r>
              <w:rPr>
                <w:b/>
                <w:bCs/>
                <w:i/>
                <w:iCs/>
                <w:sz w:val="24"/>
                <w:szCs w:val="24"/>
              </w:rPr>
              <w:t>4</w:t>
            </w:r>
          </w:p>
        </w:tc>
      </w:tr>
      <w:tr w:rsidR="00F40781" w:rsidRPr="005C4416"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153F5F" w:rsidRDefault="00F40781" w:rsidP="00707292">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571507">
              <w:rPr>
                <w:color w:val="000000"/>
                <w:sz w:val="22"/>
                <w:szCs w:val="22"/>
              </w:rPr>
              <w:t>Первобытная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i/>
                <w:iCs/>
                <w:sz w:val="24"/>
                <w:szCs w:val="24"/>
              </w:rPr>
            </w:pPr>
            <w:r>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8E4D70" w:rsidP="00580FBA">
            <w:pPr>
              <w:jc w:val="center"/>
              <w:rPr>
                <w:i/>
                <w:iCs/>
                <w:sz w:val="24"/>
                <w:szCs w:val="24"/>
              </w:rPr>
            </w:pPr>
            <w:r>
              <w:rPr>
                <w:i/>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5C4416" w:rsidRDefault="008E4D70" w:rsidP="00580FBA">
            <w:pPr>
              <w:jc w:val="center"/>
              <w:rPr>
                <w:i/>
                <w:iCs/>
                <w:sz w:val="24"/>
                <w:szCs w:val="24"/>
              </w:rPr>
            </w:pPr>
            <w:r>
              <w:rPr>
                <w:i/>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Default="008E4D70" w:rsidP="00580FBA">
            <w:pPr>
              <w:jc w:val="center"/>
              <w:rPr>
                <w:b/>
                <w:bCs/>
                <w:i/>
                <w:iCs/>
                <w:sz w:val="24"/>
                <w:szCs w:val="24"/>
              </w:rPr>
            </w:pPr>
            <w:r>
              <w:rPr>
                <w:b/>
                <w:bCs/>
                <w:i/>
                <w:iCs/>
                <w:sz w:val="24"/>
                <w:szCs w:val="24"/>
              </w:rPr>
              <w:t>18</w:t>
            </w:r>
          </w:p>
        </w:tc>
      </w:tr>
      <w:tr w:rsidR="00F4078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5C4416"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5C4416"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Default="00F40781" w:rsidP="00580FBA">
            <w:pPr>
              <w:jc w:val="center"/>
              <w:rPr>
                <w:b/>
                <w:bCs/>
                <w:i/>
                <w:iCs/>
                <w:sz w:val="24"/>
                <w:szCs w:val="24"/>
              </w:rPr>
            </w:pPr>
          </w:p>
        </w:tc>
      </w:tr>
      <w:tr w:rsidR="00F40781" w:rsidRPr="005C4416"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153F5F" w:rsidRDefault="00F40781" w:rsidP="00707292">
            <w:pPr>
              <w:widowControl/>
              <w:autoSpaceDE/>
              <w:autoSpaceDN/>
              <w:adjustRightInd/>
              <w:spacing w:after="200" w:line="276" w:lineRule="auto"/>
              <w:jc w:val="center"/>
              <w:rPr>
                <w:color w:val="000000"/>
                <w:sz w:val="22"/>
                <w:szCs w:val="22"/>
              </w:rPr>
            </w:pPr>
            <w:r>
              <w:rPr>
                <w:color w:val="000000"/>
                <w:sz w:val="22"/>
                <w:szCs w:val="22"/>
              </w:rPr>
              <w:t xml:space="preserve">Тема № 11. </w:t>
            </w:r>
            <w:r w:rsidRPr="00571507">
              <w:rPr>
                <w:color w:val="000000"/>
                <w:sz w:val="22"/>
                <w:szCs w:val="22"/>
              </w:rPr>
              <w:t>Античная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i/>
                <w:iCs/>
                <w:sz w:val="24"/>
                <w:szCs w:val="24"/>
              </w:rPr>
            </w:pPr>
            <w:r>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auto"/>
            <w:vAlign w:val="center"/>
            <w:hideMark/>
          </w:tcPr>
          <w:p w:rsidR="00F40781" w:rsidRPr="005C4416" w:rsidRDefault="008E4D70" w:rsidP="00580FBA">
            <w:pPr>
              <w:jc w:val="center"/>
              <w:rPr>
                <w:i/>
                <w:iCs/>
                <w:sz w:val="24"/>
                <w:szCs w:val="24"/>
              </w:rPr>
            </w:pPr>
            <w:r>
              <w:rPr>
                <w:i/>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5C4416" w:rsidRDefault="008E4D70" w:rsidP="00580FBA">
            <w:pPr>
              <w:jc w:val="center"/>
              <w:rPr>
                <w:i/>
                <w:iCs/>
                <w:sz w:val="24"/>
                <w:szCs w:val="24"/>
              </w:rPr>
            </w:pPr>
            <w:r>
              <w:rPr>
                <w:i/>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Default="008E4D70" w:rsidP="008E4D70">
            <w:pPr>
              <w:jc w:val="center"/>
              <w:rPr>
                <w:b/>
                <w:bCs/>
                <w:i/>
                <w:iCs/>
                <w:sz w:val="24"/>
                <w:szCs w:val="24"/>
              </w:rPr>
            </w:pPr>
            <w:r>
              <w:rPr>
                <w:b/>
                <w:bCs/>
                <w:i/>
                <w:iCs/>
                <w:sz w:val="24"/>
                <w:szCs w:val="24"/>
              </w:rPr>
              <w:t>18</w:t>
            </w:r>
          </w:p>
        </w:tc>
      </w:tr>
      <w:tr w:rsidR="00F4078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5C4416"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5C4416"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Default="00F40781" w:rsidP="00580FBA">
            <w:pPr>
              <w:jc w:val="center"/>
              <w:rPr>
                <w:b/>
                <w:bCs/>
                <w:i/>
                <w:iCs/>
                <w:sz w:val="24"/>
                <w:szCs w:val="24"/>
              </w:rPr>
            </w:pPr>
          </w:p>
        </w:tc>
      </w:tr>
      <w:tr w:rsidR="00F40781" w:rsidRPr="005C4416"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5C4416" w:rsidRDefault="00F40781" w:rsidP="0043218B">
            <w:pPr>
              <w:jc w:val="center"/>
              <w:rPr>
                <w:sz w:val="24"/>
                <w:szCs w:val="24"/>
                <w:lang w:eastAsia="en-US"/>
              </w:rPr>
            </w:pPr>
            <w:r>
              <w:rPr>
                <w:color w:val="000000"/>
                <w:sz w:val="22"/>
                <w:szCs w:val="22"/>
              </w:rPr>
              <w:t xml:space="preserve">Тема № 12. </w:t>
            </w:r>
            <w:r w:rsidRPr="00571507">
              <w:rPr>
                <w:color w:val="000000"/>
                <w:sz w:val="22"/>
                <w:szCs w:val="22"/>
              </w:rPr>
              <w:t>Германская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i/>
                <w:iCs/>
                <w:sz w:val="24"/>
                <w:szCs w:val="24"/>
              </w:rPr>
            </w:pPr>
            <w:r>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8E4D70" w:rsidP="00580FBA">
            <w:pPr>
              <w:jc w:val="center"/>
              <w:rPr>
                <w:i/>
                <w:iCs/>
                <w:sz w:val="24"/>
                <w:szCs w:val="24"/>
              </w:rPr>
            </w:pPr>
            <w:r>
              <w:rPr>
                <w:i/>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5C4416" w:rsidRDefault="008E4D70" w:rsidP="00580FBA">
            <w:pPr>
              <w:jc w:val="center"/>
              <w:rPr>
                <w:i/>
                <w:iCs/>
                <w:sz w:val="24"/>
                <w:szCs w:val="24"/>
              </w:rPr>
            </w:pPr>
            <w:r>
              <w:rPr>
                <w:i/>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Default="008E4D70" w:rsidP="008E4D70">
            <w:pPr>
              <w:jc w:val="center"/>
              <w:rPr>
                <w:b/>
                <w:bCs/>
                <w:i/>
                <w:iCs/>
                <w:sz w:val="24"/>
                <w:szCs w:val="24"/>
              </w:rPr>
            </w:pPr>
            <w:r>
              <w:rPr>
                <w:b/>
                <w:bCs/>
                <w:i/>
                <w:iCs/>
                <w:sz w:val="24"/>
                <w:szCs w:val="24"/>
              </w:rPr>
              <w:t>18</w:t>
            </w:r>
          </w:p>
        </w:tc>
      </w:tr>
      <w:tr w:rsidR="00F4078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5C4416"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5C4416"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Default="00F40781" w:rsidP="00580FBA">
            <w:pPr>
              <w:jc w:val="center"/>
              <w:rPr>
                <w:b/>
                <w:bCs/>
                <w:i/>
                <w:iCs/>
                <w:sz w:val="24"/>
                <w:szCs w:val="24"/>
              </w:rPr>
            </w:pPr>
          </w:p>
        </w:tc>
      </w:tr>
      <w:tr w:rsidR="00F40781" w:rsidRPr="005C4416"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5C4416" w:rsidRDefault="00F40781" w:rsidP="0043218B">
            <w:pPr>
              <w:jc w:val="center"/>
              <w:rPr>
                <w:sz w:val="24"/>
                <w:szCs w:val="24"/>
                <w:lang w:eastAsia="en-US"/>
              </w:rPr>
            </w:pPr>
            <w:r>
              <w:rPr>
                <w:color w:val="000000"/>
                <w:sz w:val="22"/>
                <w:szCs w:val="22"/>
              </w:rPr>
              <w:t xml:space="preserve">Тема № 13. </w:t>
            </w:r>
            <w:r w:rsidRPr="00571507">
              <w:rPr>
                <w:color w:val="000000"/>
                <w:sz w:val="22"/>
                <w:szCs w:val="22"/>
              </w:rPr>
              <w:t>Славянская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i/>
                <w:iCs/>
                <w:sz w:val="24"/>
                <w:szCs w:val="24"/>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8E4D70" w:rsidP="00580FBA">
            <w:pPr>
              <w:jc w:val="center"/>
              <w:rPr>
                <w:i/>
                <w:iCs/>
                <w:sz w:val="24"/>
                <w:szCs w:val="24"/>
              </w:rPr>
            </w:pPr>
            <w:r>
              <w:rPr>
                <w:i/>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5C4416" w:rsidRDefault="008E4D70" w:rsidP="00580FBA">
            <w:pPr>
              <w:jc w:val="center"/>
              <w:rPr>
                <w:i/>
                <w:iCs/>
                <w:sz w:val="24"/>
                <w:szCs w:val="24"/>
              </w:rPr>
            </w:pPr>
            <w:r>
              <w:rPr>
                <w:i/>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Default="008E4D70" w:rsidP="008E4D70">
            <w:pPr>
              <w:jc w:val="center"/>
              <w:rPr>
                <w:b/>
                <w:bCs/>
                <w:i/>
                <w:iCs/>
                <w:sz w:val="24"/>
                <w:szCs w:val="24"/>
              </w:rPr>
            </w:pPr>
            <w:r>
              <w:rPr>
                <w:b/>
                <w:bCs/>
                <w:i/>
                <w:iCs/>
                <w:sz w:val="24"/>
                <w:szCs w:val="24"/>
              </w:rPr>
              <w:t>20</w:t>
            </w:r>
          </w:p>
        </w:tc>
      </w:tr>
      <w:tr w:rsidR="00F4078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5C4416"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5C4416"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Default="00F40781" w:rsidP="00580FBA">
            <w:pPr>
              <w:jc w:val="center"/>
              <w:rPr>
                <w:b/>
                <w:bCs/>
                <w:i/>
                <w:iCs/>
                <w:sz w:val="24"/>
                <w:szCs w:val="24"/>
              </w:rPr>
            </w:pPr>
          </w:p>
        </w:tc>
      </w:tr>
      <w:tr w:rsidR="00F40781" w:rsidRPr="005C4416" w:rsidTr="0043218B">
        <w:trPr>
          <w:trHeight w:val="810"/>
          <w:jc w:val="center"/>
        </w:trPr>
        <w:tc>
          <w:tcPr>
            <w:tcW w:w="5580" w:type="dxa"/>
            <w:vMerge w:val="restart"/>
            <w:tcBorders>
              <w:left w:val="single" w:sz="8" w:space="0" w:color="auto"/>
              <w:right w:val="single" w:sz="8" w:space="0" w:color="auto"/>
            </w:tcBorders>
            <w:vAlign w:val="center"/>
            <w:hideMark/>
          </w:tcPr>
          <w:p w:rsidR="00F40781" w:rsidRPr="005C4416" w:rsidRDefault="00F40781" w:rsidP="0043218B">
            <w:pPr>
              <w:jc w:val="center"/>
              <w:rPr>
                <w:sz w:val="24"/>
                <w:szCs w:val="24"/>
                <w:lang w:eastAsia="en-US"/>
              </w:rPr>
            </w:pPr>
            <w:r>
              <w:rPr>
                <w:color w:val="000000"/>
                <w:sz w:val="22"/>
                <w:szCs w:val="22"/>
              </w:rPr>
              <w:t xml:space="preserve">Тема № 14. </w:t>
            </w:r>
            <w:r w:rsidRPr="00571507">
              <w:rPr>
                <w:color w:val="000000"/>
                <w:sz w:val="22"/>
                <w:szCs w:val="22"/>
              </w:rPr>
              <w:t>Библейская мифология</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i/>
                <w:iCs/>
                <w:sz w:val="24"/>
                <w:szCs w:val="24"/>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8E4D70" w:rsidP="00580FBA">
            <w:pPr>
              <w:jc w:val="center"/>
              <w:rPr>
                <w:i/>
                <w:iCs/>
                <w:sz w:val="24"/>
                <w:szCs w:val="24"/>
              </w:rPr>
            </w:pPr>
            <w:r>
              <w:rPr>
                <w:i/>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5C4416" w:rsidRDefault="008E4D70" w:rsidP="00580FBA">
            <w:pPr>
              <w:jc w:val="center"/>
              <w:rPr>
                <w:i/>
                <w:iCs/>
                <w:sz w:val="24"/>
                <w:szCs w:val="24"/>
              </w:rPr>
            </w:pPr>
            <w:r>
              <w:rPr>
                <w:i/>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Default="008E4D70" w:rsidP="008E4D70">
            <w:pPr>
              <w:jc w:val="center"/>
              <w:rPr>
                <w:b/>
                <w:bCs/>
                <w:i/>
                <w:iCs/>
                <w:sz w:val="24"/>
                <w:szCs w:val="24"/>
              </w:rPr>
            </w:pPr>
            <w:r>
              <w:rPr>
                <w:b/>
                <w:bCs/>
                <w:i/>
                <w:iCs/>
                <w:sz w:val="24"/>
                <w:szCs w:val="24"/>
              </w:rPr>
              <w:t>20</w:t>
            </w:r>
          </w:p>
        </w:tc>
      </w:tr>
      <w:tr w:rsidR="00F4078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5C4416"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F40781" w:rsidRPr="005C4416"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Default="00F40781" w:rsidP="00580FBA">
            <w:pPr>
              <w:jc w:val="center"/>
              <w:rPr>
                <w:b/>
                <w:bCs/>
                <w:i/>
                <w:iCs/>
                <w:sz w:val="24"/>
                <w:szCs w:val="24"/>
              </w:rPr>
            </w:pPr>
          </w:p>
        </w:tc>
      </w:tr>
      <w:tr w:rsidR="00F40781" w:rsidRPr="005C4416" w:rsidTr="00F52C13">
        <w:trPr>
          <w:trHeight w:val="1022"/>
          <w:jc w:val="center"/>
        </w:trPr>
        <w:tc>
          <w:tcPr>
            <w:tcW w:w="5580" w:type="dxa"/>
            <w:vMerge w:val="restart"/>
            <w:tcBorders>
              <w:left w:val="single" w:sz="8" w:space="0" w:color="auto"/>
              <w:right w:val="single" w:sz="8" w:space="0" w:color="auto"/>
            </w:tcBorders>
            <w:vAlign w:val="center"/>
            <w:hideMark/>
          </w:tcPr>
          <w:p w:rsidR="00F40781" w:rsidRDefault="00F40781" w:rsidP="00580FBA">
            <w:pPr>
              <w:rPr>
                <w:sz w:val="24"/>
                <w:szCs w:val="24"/>
                <w:lang w:eastAsia="en-US"/>
              </w:rPr>
            </w:pPr>
          </w:p>
          <w:p w:rsidR="00F40781" w:rsidRPr="0043218B" w:rsidRDefault="00F40781" w:rsidP="0043218B">
            <w:pPr>
              <w:rPr>
                <w:sz w:val="24"/>
                <w:szCs w:val="24"/>
                <w:lang w:eastAsia="en-US"/>
              </w:rPr>
            </w:pPr>
            <w:r>
              <w:rPr>
                <w:color w:val="000000"/>
                <w:sz w:val="22"/>
                <w:szCs w:val="22"/>
              </w:rPr>
              <w:t xml:space="preserve">Тема № 15. </w:t>
            </w:r>
            <w:r w:rsidRPr="00571507">
              <w:rPr>
                <w:color w:val="000000"/>
                <w:sz w:val="22"/>
                <w:szCs w:val="22"/>
              </w:rPr>
              <w:t>Миф и культура. Мифология современности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i/>
                <w:iCs/>
                <w:sz w:val="24"/>
                <w:szCs w:val="24"/>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8E4D70" w:rsidP="00580FBA">
            <w:pPr>
              <w:jc w:val="center"/>
              <w:rPr>
                <w:i/>
                <w:iCs/>
                <w:sz w:val="24"/>
                <w:szCs w:val="24"/>
              </w:rPr>
            </w:pPr>
            <w:r>
              <w:rPr>
                <w:i/>
                <w:iCs/>
                <w:sz w:val="24"/>
                <w:szCs w:val="24"/>
              </w:rPr>
              <w:t>4</w:t>
            </w:r>
          </w:p>
        </w:tc>
        <w:tc>
          <w:tcPr>
            <w:tcW w:w="680" w:type="dxa"/>
            <w:tcBorders>
              <w:bottom w:val="single" w:sz="8" w:space="0" w:color="auto"/>
              <w:right w:val="single" w:sz="8" w:space="0" w:color="auto"/>
            </w:tcBorders>
            <w:shd w:val="clear" w:color="auto" w:fill="auto"/>
            <w:vAlign w:val="center"/>
            <w:hideMark/>
          </w:tcPr>
          <w:p w:rsidR="00F40781" w:rsidRPr="005C4416" w:rsidRDefault="008E4D70" w:rsidP="00580FBA">
            <w:pPr>
              <w:jc w:val="center"/>
              <w:rPr>
                <w:i/>
                <w:iCs/>
                <w:sz w:val="24"/>
                <w:szCs w:val="24"/>
              </w:rPr>
            </w:pPr>
            <w:r>
              <w:rPr>
                <w:i/>
                <w:iCs/>
                <w:sz w:val="24"/>
                <w:szCs w:val="24"/>
              </w:rPr>
              <w:t>12</w:t>
            </w:r>
          </w:p>
        </w:tc>
        <w:tc>
          <w:tcPr>
            <w:tcW w:w="780" w:type="dxa"/>
            <w:tcBorders>
              <w:bottom w:val="single" w:sz="8" w:space="0" w:color="auto"/>
              <w:right w:val="single" w:sz="8" w:space="0" w:color="auto"/>
            </w:tcBorders>
            <w:shd w:val="clear" w:color="auto" w:fill="F2F2F2"/>
            <w:vAlign w:val="center"/>
            <w:hideMark/>
          </w:tcPr>
          <w:p w:rsidR="00F40781" w:rsidRDefault="008E4D70" w:rsidP="00580FBA">
            <w:pPr>
              <w:jc w:val="center"/>
              <w:rPr>
                <w:b/>
                <w:bCs/>
                <w:i/>
                <w:iCs/>
                <w:sz w:val="24"/>
                <w:szCs w:val="24"/>
              </w:rPr>
            </w:pPr>
            <w:r>
              <w:rPr>
                <w:b/>
                <w:bCs/>
                <w:i/>
                <w:iCs/>
                <w:sz w:val="24"/>
                <w:szCs w:val="24"/>
              </w:rPr>
              <w:t>20</w:t>
            </w:r>
          </w:p>
        </w:tc>
      </w:tr>
      <w:tr w:rsidR="00F4078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5C4416"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707292">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i/>
                <w:iCs/>
                <w:sz w:val="24"/>
                <w:szCs w:val="24"/>
              </w:rPr>
            </w:pPr>
            <w:r>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rPr>
            </w:pPr>
          </w:p>
        </w:tc>
        <w:tc>
          <w:tcPr>
            <w:tcW w:w="680" w:type="dxa"/>
            <w:tcBorders>
              <w:bottom w:val="single" w:sz="8" w:space="0" w:color="auto"/>
              <w:right w:val="single" w:sz="8" w:space="0" w:color="auto"/>
            </w:tcBorders>
            <w:shd w:val="clear" w:color="auto" w:fill="F2F2F2"/>
            <w:vAlign w:val="center"/>
            <w:hideMark/>
          </w:tcPr>
          <w:p w:rsidR="00F40781" w:rsidRPr="005C4416" w:rsidRDefault="008E4D70" w:rsidP="00580FBA">
            <w:pPr>
              <w:jc w:val="center"/>
              <w:rPr>
                <w:i/>
                <w:iCs/>
                <w:sz w:val="24"/>
                <w:szCs w:val="24"/>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F40781" w:rsidRPr="005C4416" w:rsidRDefault="00F40781" w:rsidP="00580FBA">
            <w:pPr>
              <w:jc w:val="center"/>
              <w:rPr>
                <w:i/>
                <w:iCs/>
                <w:sz w:val="24"/>
                <w:szCs w:val="24"/>
              </w:rPr>
            </w:pPr>
          </w:p>
        </w:tc>
        <w:tc>
          <w:tcPr>
            <w:tcW w:w="780" w:type="dxa"/>
            <w:tcBorders>
              <w:bottom w:val="single" w:sz="8" w:space="0" w:color="auto"/>
              <w:right w:val="single" w:sz="8" w:space="0" w:color="auto"/>
            </w:tcBorders>
            <w:shd w:val="clear" w:color="auto" w:fill="F2F2F2"/>
            <w:vAlign w:val="center"/>
            <w:hideMark/>
          </w:tcPr>
          <w:p w:rsidR="00F40781" w:rsidRDefault="008E4D70" w:rsidP="00580FBA">
            <w:pPr>
              <w:jc w:val="center"/>
              <w:rPr>
                <w:b/>
                <w:bCs/>
                <w:i/>
                <w:iCs/>
                <w:sz w:val="24"/>
                <w:szCs w:val="24"/>
              </w:rPr>
            </w:pPr>
            <w:r>
              <w:rPr>
                <w:b/>
                <w:bCs/>
                <w:i/>
                <w:iCs/>
                <w:sz w:val="24"/>
                <w:szCs w:val="24"/>
              </w:rPr>
              <w:t>4</w:t>
            </w:r>
          </w:p>
        </w:tc>
      </w:tr>
      <w:tr w:rsidR="00F4078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40781" w:rsidRPr="005C4416" w:rsidRDefault="00F40781"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F40781" w:rsidRPr="005C4416" w:rsidRDefault="00F4078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F40781" w:rsidRPr="005C4416" w:rsidRDefault="00F52C13" w:rsidP="00580FBA">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F40781" w:rsidRPr="005C4416" w:rsidRDefault="00F40781"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F40781" w:rsidRPr="005C4416" w:rsidRDefault="00F52C13" w:rsidP="00580FBA">
            <w:pPr>
              <w:jc w:val="center"/>
              <w:rPr>
                <w:sz w:val="24"/>
                <w:szCs w:val="24"/>
                <w:lang w:eastAsia="en-US"/>
              </w:rPr>
            </w:pPr>
            <w:r>
              <w:rPr>
                <w:sz w:val="24"/>
                <w:szCs w:val="24"/>
              </w:rPr>
              <w:t>54</w:t>
            </w:r>
          </w:p>
        </w:tc>
        <w:tc>
          <w:tcPr>
            <w:tcW w:w="680" w:type="dxa"/>
            <w:tcBorders>
              <w:bottom w:val="single" w:sz="8" w:space="0" w:color="auto"/>
              <w:right w:val="single" w:sz="8" w:space="0" w:color="auto"/>
            </w:tcBorders>
            <w:vAlign w:val="center"/>
            <w:hideMark/>
          </w:tcPr>
          <w:p w:rsidR="00F40781" w:rsidRPr="005C4416" w:rsidRDefault="008E4D70" w:rsidP="00580FBA">
            <w:pPr>
              <w:jc w:val="center"/>
              <w:rPr>
                <w:sz w:val="24"/>
                <w:szCs w:val="24"/>
                <w:lang w:eastAsia="en-US"/>
              </w:rPr>
            </w:pPr>
            <w:r>
              <w:rPr>
                <w:sz w:val="24"/>
                <w:szCs w:val="24"/>
              </w:rPr>
              <w:t>171</w:t>
            </w:r>
          </w:p>
        </w:tc>
        <w:tc>
          <w:tcPr>
            <w:tcW w:w="780" w:type="dxa"/>
            <w:tcBorders>
              <w:bottom w:val="single" w:sz="8" w:space="0" w:color="auto"/>
              <w:right w:val="single" w:sz="8" w:space="0" w:color="auto"/>
            </w:tcBorders>
            <w:vAlign w:val="center"/>
            <w:hideMark/>
          </w:tcPr>
          <w:p w:rsidR="00F40781" w:rsidRPr="005C4416" w:rsidRDefault="00F52C13" w:rsidP="00580FBA">
            <w:pPr>
              <w:jc w:val="center"/>
              <w:rPr>
                <w:b/>
                <w:bCs/>
                <w:sz w:val="24"/>
                <w:szCs w:val="24"/>
                <w:lang w:eastAsia="en-US"/>
              </w:rPr>
            </w:pPr>
            <w:r>
              <w:rPr>
                <w:b/>
                <w:bCs/>
                <w:sz w:val="24"/>
                <w:szCs w:val="24"/>
              </w:rPr>
              <w:t>261</w:t>
            </w:r>
          </w:p>
        </w:tc>
      </w:tr>
      <w:tr w:rsidR="00F4078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F40781" w:rsidRPr="005C4416" w:rsidRDefault="00F4078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F40781" w:rsidRPr="005C4416" w:rsidRDefault="00F40781"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i/>
                <w:iCs/>
                <w:sz w:val="24"/>
                <w:szCs w:val="24"/>
                <w:lang w:eastAsia="en-US"/>
              </w:rPr>
            </w:pPr>
            <w:r>
              <w:rPr>
                <w:i/>
                <w:iCs/>
                <w:sz w:val="24"/>
                <w:szCs w:val="24"/>
              </w:rPr>
              <w:t>10</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F40781" w:rsidRPr="005C4416" w:rsidRDefault="00F40781" w:rsidP="00F52C13">
            <w:pPr>
              <w:jc w:val="center"/>
              <w:rPr>
                <w:i/>
                <w:iCs/>
                <w:sz w:val="24"/>
                <w:szCs w:val="24"/>
                <w:lang w:eastAsia="en-US"/>
              </w:rPr>
            </w:pPr>
            <w:r>
              <w:rPr>
                <w:i/>
                <w:iCs/>
                <w:sz w:val="24"/>
                <w:szCs w:val="24"/>
              </w:rPr>
              <w:t>1</w:t>
            </w:r>
            <w:r w:rsidR="00F52C13">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F40781" w:rsidRPr="005C4416" w:rsidRDefault="00F4078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b/>
                <w:bCs/>
                <w:i/>
                <w:iCs/>
                <w:sz w:val="24"/>
                <w:szCs w:val="24"/>
                <w:lang w:eastAsia="en-US"/>
              </w:rPr>
            </w:pPr>
            <w:r>
              <w:rPr>
                <w:b/>
                <w:bCs/>
                <w:i/>
                <w:iCs/>
                <w:sz w:val="24"/>
                <w:szCs w:val="24"/>
              </w:rPr>
              <w:t>22</w:t>
            </w:r>
          </w:p>
        </w:tc>
      </w:tr>
      <w:tr w:rsidR="00F40781"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F40781" w:rsidRPr="005C4416" w:rsidRDefault="00F40781"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F40781" w:rsidRPr="005C4416" w:rsidRDefault="00F40781"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F40781" w:rsidRPr="005C4416" w:rsidRDefault="00F40781"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F40781" w:rsidRPr="005C4416" w:rsidRDefault="00F40781"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F40781" w:rsidRPr="005C4416" w:rsidRDefault="00F4078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F40781" w:rsidRPr="005C4416" w:rsidRDefault="00F40781"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F40781" w:rsidRPr="005C4416" w:rsidRDefault="00F40781" w:rsidP="00580FBA">
            <w:pPr>
              <w:jc w:val="center"/>
              <w:rPr>
                <w:b/>
                <w:bCs/>
                <w:sz w:val="24"/>
                <w:szCs w:val="24"/>
                <w:lang w:eastAsia="en-US"/>
              </w:rPr>
            </w:pPr>
            <w:r w:rsidRPr="005C4416">
              <w:rPr>
                <w:b/>
                <w:bCs/>
                <w:sz w:val="24"/>
                <w:szCs w:val="24"/>
              </w:rPr>
              <w:t>27</w:t>
            </w:r>
          </w:p>
        </w:tc>
      </w:tr>
      <w:tr w:rsidR="00F40781"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F40781" w:rsidRPr="005C4416" w:rsidRDefault="00F40781"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F40781" w:rsidRPr="005C4416" w:rsidRDefault="00F40781"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F40781" w:rsidRPr="005C4416" w:rsidRDefault="00F40781"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F40781" w:rsidRPr="005C4416" w:rsidRDefault="00F40781"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F40781" w:rsidRPr="005C4416" w:rsidRDefault="00F4078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F40781" w:rsidRPr="005C4416" w:rsidRDefault="00F4078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F40781" w:rsidRPr="005C4416" w:rsidRDefault="00F52C13" w:rsidP="00580FBA">
            <w:pPr>
              <w:jc w:val="center"/>
              <w:rPr>
                <w:b/>
                <w:bCs/>
                <w:i/>
                <w:iCs/>
                <w:sz w:val="24"/>
                <w:szCs w:val="24"/>
                <w:lang w:eastAsia="en-US"/>
              </w:rPr>
            </w:pPr>
            <w:r>
              <w:rPr>
                <w:b/>
                <w:bCs/>
                <w:i/>
                <w:iCs/>
                <w:sz w:val="24"/>
                <w:szCs w:val="24"/>
              </w:rPr>
              <w:t>288</w:t>
            </w:r>
          </w:p>
        </w:tc>
      </w:tr>
    </w:tbl>
    <w:p w:rsidR="00DA489D" w:rsidRPr="005C4416" w:rsidRDefault="00DA489D" w:rsidP="00580FBA">
      <w:pPr>
        <w:tabs>
          <w:tab w:val="left" w:pos="900"/>
        </w:tabs>
        <w:jc w:val="both"/>
        <w:rPr>
          <w:b/>
          <w:sz w:val="24"/>
          <w:szCs w:val="24"/>
        </w:rPr>
      </w:pPr>
    </w:p>
    <w:p w:rsidR="00AF61EB" w:rsidRDefault="00114770" w:rsidP="00EC49B1">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EC49B1" w:rsidRPr="00D52F66" w:rsidRDefault="00EC49B1" w:rsidP="00EC49B1">
      <w:pPr>
        <w:tabs>
          <w:tab w:val="left" w:pos="900"/>
        </w:tabs>
        <w:ind w:firstLine="709"/>
        <w:jc w:val="both"/>
        <w:rPr>
          <w:b/>
          <w:sz w:val="24"/>
          <w:szCs w:val="24"/>
        </w:rPr>
      </w:pPr>
    </w:p>
    <w:p w:rsidR="00EC49B1" w:rsidRPr="00D52F66" w:rsidRDefault="00EC49B1" w:rsidP="00EC49B1">
      <w:pPr>
        <w:tabs>
          <w:tab w:val="left" w:pos="567"/>
          <w:tab w:val="left" w:pos="900"/>
        </w:tabs>
        <w:jc w:val="both"/>
        <w:rPr>
          <w:b/>
          <w:sz w:val="24"/>
          <w:szCs w:val="24"/>
        </w:rPr>
      </w:pPr>
    </w:p>
    <w:tbl>
      <w:tblPr>
        <w:tblW w:w="5000" w:type="pct"/>
        <w:tblLook w:val="04A0" w:firstRow="1" w:lastRow="0" w:firstColumn="1" w:lastColumn="0" w:noHBand="0" w:noVBand="1"/>
      </w:tblPr>
      <w:tblGrid>
        <w:gridCol w:w="5447"/>
        <w:gridCol w:w="450"/>
        <w:gridCol w:w="429"/>
        <w:gridCol w:w="662"/>
        <w:gridCol w:w="662"/>
        <w:gridCol w:w="662"/>
        <w:gridCol w:w="662"/>
        <w:gridCol w:w="738"/>
      </w:tblGrid>
      <w:tr w:rsidR="00EC49B1" w:rsidRPr="00153F5F" w:rsidTr="00707292">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EC49B1" w:rsidRPr="00153F5F" w:rsidRDefault="00EC49B1" w:rsidP="00613495">
            <w:pPr>
              <w:widowControl/>
              <w:autoSpaceDE/>
              <w:autoSpaceDN/>
              <w:adjustRightInd/>
              <w:spacing w:after="200" w:line="276" w:lineRule="auto"/>
              <w:rPr>
                <w:b/>
                <w:bCs/>
                <w:color w:val="000000"/>
              </w:rPr>
            </w:pPr>
            <w:r w:rsidRPr="00153F5F">
              <w:rPr>
                <w:b/>
                <w:bCs/>
                <w:color w:val="000000"/>
                <w:sz w:val="22"/>
              </w:rPr>
              <w:t xml:space="preserve">Семестр </w:t>
            </w:r>
            <w:r w:rsidR="00613495">
              <w:rPr>
                <w:b/>
                <w:bCs/>
                <w:color w:val="000000"/>
                <w:sz w:val="22"/>
              </w:rPr>
              <w:t>8</w:t>
            </w:r>
          </w:p>
        </w:tc>
      </w:tr>
      <w:tr w:rsidR="00EC49B1" w:rsidRPr="00153F5F" w:rsidTr="00707292">
        <w:trPr>
          <w:trHeight w:val="510"/>
        </w:trPr>
        <w:tc>
          <w:tcPr>
            <w:tcW w:w="2804" w:type="pct"/>
            <w:tcBorders>
              <w:top w:val="single" w:sz="8" w:space="0" w:color="auto"/>
              <w:left w:val="single" w:sz="8" w:space="0" w:color="auto"/>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СРС</w:t>
            </w:r>
          </w:p>
        </w:tc>
        <w:tc>
          <w:tcPr>
            <w:tcW w:w="381" w:type="pct"/>
            <w:tcBorders>
              <w:top w:val="single" w:sz="8" w:space="0" w:color="auto"/>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b/>
                <w:bCs/>
                <w:color w:val="000000"/>
              </w:rPr>
            </w:pPr>
            <w:r w:rsidRPr="00153F5F">
              <w:rPr>
                <w:b/>
                <w:bCs/>
                <w:color w:val="000000"/>
              </w:rPr>
              <w:t>Всего</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571507">
              <w:rPr>
                <w:color w:val="000000"/>
                <w:sz w:val="22"/>
                <w:szCs w:val="22"/>
              </w:rPr>
              <w:t>Объём понятия «миф»</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17</w:t>
            </w:r>
          </w:p>
        </w:tc>
        <w:tc>
          <w:tcPr>
            <w:tcW w:w="38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b/>
                <w:bCs/>
                <w:color w:val="000000"/>
                <w:sz w:val="22"/>
                <w:szCs w:val="22"/>
              </w:rPr>
            </w:pPr>
            <w:r>
              <w:rPr>
                <w:b/>
                <w:bCs/>
                <w:color w:val="000000"/>
                <w:sz w:val="22"/>
                <w:szCs w:val="22"/>
              </w:rPr>
              <w:t>21</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lastRenderedPageBreak/>
              <w:t xml:space="preserve">Тема № </w:t>
            </w:r>
            <w:r>
              <w:rPr>
                <w:color w:val="000000"/>
                <w:sz w:val="22"/>
                <w:szCs w:val="22"/>
              </w:rPr>
              <w:t xml:space="preserve">2. </w:t>
            </w:r>
            <w:r w:rsidRPr="00571507">
              <w:rPr>
                <w:color w:val="000000"/>
                <w:sz w:val="22"/>
                <w:szCs w:val="22"/>
              </w:rPr>
              <w:t>Ритуал и миф. Эзотерические и экзотерические мифы</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17</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17</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571507">
              <w:rPr>
                <w:color w:val="000000"/>
                <w:sz w:val="22"/>
                <w:szCs w:val="22"/>
              </w:rPr>
              <w:t>Логика мифа. Специфика мифологического детерминизма</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17</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17</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571507">
              <w:rPr>
                <w:color w:val="000000"/>
                <w:sz w:val="22"/>
                <w:szCs w:val="22"/>
              </w:rPr>
              <w:t>Система мифологий</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17</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19</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571507">
              <w:rPr>
                <w:color w:val="000000"/>
                <w:sz w:val="22"/>
                <w:szCs w:val="22"/>
              </w:rPr>
              <w:t>Теория мифа. От античной интерпретации мифа до структорно-семиотического подхода</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17</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17</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571507">
              <w:rPr>
                <w:color w:val="000000"/>
                <w:sz w:val="22"/>
                <w:szCs w:val="22"/>
              </w:rPr>
              <w:t>Основные разновидности мифов</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17</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19</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571507">
              <w:rPr>
                <w:color w:val="000000"/>
                <w:sz w:val="22"/>
                <w:szCs w:val="22"/>
              </w:rPr>
              <w:t>Основные источники реконструкции мифологических систем. Проблема реконструкции славянской мифологии</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17</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17</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571507">
              <w:rPr>
                <w:color w:val="000000"/>
                <w:sz w:val="22"/>
                <w:szCs w:val="22"/>
              </w:rPr>
              <w:t>Типы мифологических персонажей (демиург, культурный герой, трикстер).</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2</w:t>
            </w: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18</w:t>
            </w:r>
          </w:p>
        </w:tc>
        <w:tc>
          <w:tcPr>
            <w:tcW w:w="38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b/>
                <w:bCs/>
                <w:color w:val="000000"/>
                <w:sz w:val="22"/>
                <w:szCs w:val="22"/>
              </w:rPr>
            </w:pPr>
            <w:r>
              <w:rPr>
                <w:b/>
                <w:bCs/>
                <w:color w:val="000000"/>
                <w:sz w:val="22"/>
                <w:szCs w:val="22"/>
              </w:rPr>
              <w:t>20</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571507">
              <w:rPr>
                <w:color w:val="000000"/>
                <w:sz w:val="22"/>
                <w:szCs w:val="22"/>
              </w:rPr>
              <w:t>Мифологическая картина мира</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18</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18</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571507">
              <w:rPr>
                <w:color w:val="000000"/>
                <w:sz w:val="22"/>
                <w:szCs w:val="22"/>
              </w:rPr>
              <w:t>Первобытная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18</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18</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11. </w:t>
            </w:r>
            <w:r w:rsidRPr="00571507">
              <w:rPr>
                <w:color w:val="000000"/>
                <w:sz w:val="22"/>
                <w:szCs w:val="22"/>
              </w:rPr>
              <w:t>Античная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2</w:t>
            </w: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18</w:t>
            </w:r>
          </w:p>
        </w:tc>
        <w:tc>
          <w:tcPr>
            <w:tcW w:w="38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b/>
                <w:bCs/>
                <w:color w:val="000000"/>
                <w:sz w:val="22"/>
                <w:szCs w:val="22"/>
              </w:rPr>
            </w:pPr>
            <w:r>
              <w:rPr>
                <w:b/>
                <w:bCs/>
                <w:color w:val="000000"/>
                <w:sz w:val="22"/>
                <w:szCs w:val="22"/>
              </w:rPr>
              <w:t>22</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571507">
              <w:rPr>
                <w:color w:val="000000"/>
                <w:sz w:val="22"/>
                <w:szCs w:val="22"/>
              </w:rPr>
              <w:t>Германская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18</w:t>
            </w:r>
          </w:p>
        </w:tc>
        <w:tc>
          <w:tcPr>
            <w:tcW w:w="38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b/>
                <w:bCs/>
                <w:color w:val="000000"/>
                <w:sz w:val="22"/>
                <w:szCs w:val="22"/>
              </w:rPr>
            </w:pPr>
            <w:r>
              <w:rPr>
                <w:b/>
                <w:bCs/>
                <w:color w:val="000000"/>
                <w:sz w:val="22"/>
                <w:szCs w:val="22"/>
              </w:rPr>
              <w:t>18</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13. </w:t>
            </w:r>
            <w:r w:rsidRPr="00571507">
              <w:rPr>
                <w:color w:val="000000"/>
                <w:sz w:val="22"/>
                <w:szCs w:val="22"/>
              </w:rPr>
              <w:t>Славянская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18</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18</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571507">
              <w:rPr>
                <w:color w:val="000000"/>
                <w:sz w:val="22"/>
                <w:szCs w:val="22"/>
              </w:rPr>
              <w:t>Библейская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18</w:t>
            </w:r>
          </w:p>
        </w:tc>
        <w:tc>
          <w:tcPr>
            <w:tcW w:w="38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b/>
                <w:bCs/>
                <w:color w:val="000000"/>
                <w:sz w:val="22"/>
                <w:szCs w:val="22"/>
              </w:rPr>
            </w:pPr>
            <w:r>
              <w:rPr>
                <w:b/>
                <w:bCs/>
                <w:color w:val="000000"/>
                <w:sz w:val="22"/>
                <w:szCs w:val="22"/>
              </w:rPr>
              <w:t>18</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571507">
              <w:rPr>
                <w:color w:val="000000"/>
                <w:sz w:val="22"/>
                <w:szCs w:val="22"/>
              </w:rPr>
              <w:t>Миф и культура. Мифология современности</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Pr>
                <w:color w:val="000000"/>
                <w:sz w:val="22"/>
                <w:szCs w:val="22"/>
              </w:rPr>
              <w:t>2</w:t>
            </w: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18</w:t>
            </w:r>
          </w:p>
        </w:tc>
        <w:tc>
          <w:tcPr>
            <w:tcW w:w="38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b/>
                <w:bCs/>
                <w:color w:val="000000"/>
                <w:sz w:val="22"/>
                <w:szCs w:val="22"/>
              </w:rPr>
            </w:pPr>
            <w:r>
              <w:rPr>
                <w:b/>
                <w:bCs/>
                <w:color w:val="000000"/>
                <w:sz w:val="22"/>
                <w:szCs w:val="22"/>
              </w:rPr>
              <w:t>20</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EC49B1" w:rsidRPr="00153F5F" w:rsidTr="00707292">
        <w:trPr>
          <w:trHeight w:val="810"/>
        </w:trPr>
        <w:tc>
          <w:tcPr>
            <w:tcW w:w="2804" w:type="pct"/>
            <w:vMerge w:val="restart"/>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2" w:type="pct"/>
            <w:gridSpan w:val="2"/>
            <w:tcBorders>
              <w:top w:val="single" w:sz="8" w:space="0" w:color="auto"/>
              <w:bottom w:val="single" w:sz="8" w:space="0" w:color="auto"/>
              <w:right w:val="single" w:sz="8" w:space="0" w:color="000000"/>
            </w:tcBorders>
            <w:vAlign w:val="center"/>
            <w:hideMark/>
          </w:tcPr>
          <w:p w:rsidR="00EC49B1" w:rsidRPr="00153F5F" w:rsidRDefault="00EC49B1" w:rsidP="00707292">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4"/>
                <w:szCs w:val="24"/>
              </w:rPr>
            </w:pPr>
            <w:r>
              <w:rPr>
                <w:color w:val="000000"/>
                <w:sz w:val="22"/>
                <w:szCs w:val="22"/>
              </w:rPr>
              <w:t>6</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EC49B1" w:rsidRPr="00153F5F" w:rsidRDefault="00EC49B1" w:rsidP="00EC49B1">
            <w:pPr>
              <w:widowControl/>
              <w:autoSpaceDE/>
              <w:autoSpaceDN/>
              <w:adjustRightInd/>
              <w:spacing w:after="200" w:line="276" w:lineRule="auto"/>
              <w:jc w:val="center"/>
              <w:rPr>
                <w:color w:val="000000"/>
                <w:sz w:val="22"/>
                <w:szCs w:val="22"/>
              </w:rPr>
            </w:pPr>
            <w:r>
              <w:rPr>
                <w:color w:val="000000"/>
                <w:sz w:val="22"/>
                <w:szCs w:val="22"/>
              </w:rPr>
              <w:t>10</w:t>
            </w:r>
          </w:p>
        </w:tc>
        <w:tc>
          <w:tcPr>
            <w:tcW w:w="34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Pr>
                <w:color w:val="000000"/>
                <w:sz w:val="22"/>
                <w:szCs w:val="22"/>
              </w:rPr>
              <w:t>263</w:t>
            </w:r>
          </w:p>
        </w:tc>
        <w:tc>
          <w:tcPr>
            <w:tcW w:w="38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b/>
                <w:bCs/>
                <w:color w:val="000000"/>
                <w:sz w:val="22"/>
                <w:szCs w:val="22"/>
              </w:rPr>
            </w:pPr>
            <w:r>
              <w:rPr>
                <w:b/>
                <w:bCs/>
                <w:color w:val="000000"/>
                <w:sz w:val="22"/>
                <w:szCs w:val="22"/>
              </w:rPr>
              <w:t>279</w:t>
            </w:r>
          </w:p>
        </w:tc>
      </w:tr>
      <w:tr w:rsidR="00EC49B1" w:rsidRPr="00153F5F" w:rsidTr="00707292">
        <w:trPr>
          <w:trHeight w:val="810"/>
        </w:trPr>
        <w:tc>
          <w:tcPr>
            <w:tcW w:w="2804" w:type="pct"/>
            <w:vMerge/>
            <w:tcBorders>
              <w:left w:val="single" w:sz="8" w:space="0" w:color="auto"/>
              <w:bottom w:val="single" w:sz="8" w:space="0" w:color="000000"/>
              <w:right w:val="single" w:sz="8" w:space="0" w:color="auto"/>
            </w:tcBorders>
            <w:vAlign w:val="center"/>
            <w:hideMark/>
          </w:tcPr>
          <w:p w:rsidR="00EC49B1" w:rsidRPr="00153F5F" w:rsidRDefault="00EC49B1" w:rsidP="00707292">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EC49B1" w:rsidRPr="00153F5F" w:rsidTr="00707292">
        <w:trPr>
          <w:trHeight w:val="810"/>
        </w:trPr>
        <w:tc>
          <w:tcPr>
            <w:tcW w:w="2804" w:type="pct"/>
            <w:tcBorders>
              <w:left w:val="single" w:sz="8" w:space="0" w:color="auto"/>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lastRenderedPageBreak/>
              <w:t>Контроль (</w:t>
            </w:r>
            <w:r>
              <w:rPr>
                <w:color w:val="000000"/>
                <w:sz w:val="22"/>
                <w:szCs w:val="22"/>
              </w:rPr>
              <w:t>экзамен</w:t>
            </w:r>
            <w:r w:rsidRPr="00153F5F">
              <w:rPr>
                <w:color w:val="000000"/>
                <w:sz w:val="22"/>
                <w:szCs w:val="22"/>
              </w:rPr>
              <w:t>)</w:t>
            </w:r>
          </w:p>
        </w:tc>
        <w:tc>
          <w:tcPr>
            <w:tcW w:w="231" w:type="pct"/>
            <w:tcBorders>
              <w:bottom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1" w:type="pct"/>
            <w:tcBorders>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b/>
                <w:bCs/>
                <w:color w:val="000000"/>
                <w:sz w:val="22"/>
                <w:szCs w:val="22"/>
              </w:rPr>
            </w:pPr>
            <w:r>
              <w:rPr>
                <w:b/>
                <w:bCs/>
                <w:color w:val="000000"/>
                <w:sz w:val="22"/>
                <w:szCs w:val="22"/>
              </w:rPr>
              <w:t>9</w:t>
            </w:r>
          </w:p>
        </w:tc>
      </w:tr>
      <w:tr w:rsidR="00EC49B1" w:rsidRPr="00153F5F" w:rsidTr="00707292">
        <w:trPr>
          <w:trHeight w:val="810"/>
        </w:trPr>
        <w:tc>
          <w:tcPr>
            <w:tcW w:w="2804" w:type="pct"/>
            <w:tcBorders>
              <w:left w:val="single" w:sz="8" w:space="0" w:color="auto"/>
              <w:bottom w:val="single" w:sz="8" w:space="0" w:color="auto"/>
              <w:right w:val="single" w:sz="8" w:space="0" w:color="auto"/>
            </w:tcBorders>
            <w:vAlign w:val="center"/>
            <w:hideMark/>
          </w:tcPr>
          <w:p w:rsidR="00EC49B1" w:rsidRPr="00153F5F" w:rsidRDefault="00EC49B1" w:rsidP="00707292">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Pr>
                <w:color w:val="000000"/>
                <w:sz w:val="22"/>
                <w:szCs w:val="22"/>
              </w:rPr>
              <w:t>экзаменом</w:t>
            </w:r>
          </w:p>
        </w:tc>
        <w:tc>
          <w:tcPr>
            <w:tcW w:w="452" w:type="pct"/>
            <w:gridSpan w:val="2"/>
            <w:tcBorders>
              <w:top w:val="single" w:sz="8" w:space="0" w:color="auto"/>
              <w:bottom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EC49B1" w:rsidRPr="00153F5F" w:rsidRDefault="00EC49B1" w:rsidP="00707292">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EC49B1" w:rsidRPr="00153F5F" w:rsidRDefault="00EC49B1" w:rsidP="00707292">
            <w:pPr>
              <w:widowControl/>
              <w:autoSpaceDE/>
              <w:autoSpaceDN/>
              <w:adjustRightInd/>
              <w:spacing w:after="200" w:line="276" w:lineRule="auto"/>
              <w:jc w:val="center"/>
              <w:rPr>
                <w:b/>
                <w:bCs/>
                <w:i/>
                <w:iCs/>
                <w:color w:val="000000"/>
                <w:sz w:val="22"/>
                <w:szCs w:val="22"/>
              </w:rPr>
            </w:pPr>
            <w:r>
              <w:rPr>
                <w:b/>
                <w:bCs/>
                <w:i/>
                <w:iCs/>
                <w:color w:val="000000"/>
                <w:sz w:val="22"/>
                <w:szCs w:val="22"/>
              </w:rPr>
              <w:t>288</w:t>
            </w:r>
          </w:p>
        </w:tc>
      </w:tr>
    </w:tbl>
    <w:p w:rsidR="00EC49B1" w:rsidRPr="005C4416" w:rsidRDefault="00EC49B1" w:rsidP="00EC49B1">
      <w:pPr>
        <w:tabs>
          <w:tab w:val="left" w:pos="900"/>
        </w:tabs>
        <w:jc w:val="both"/>
        <w:rPr>
          <w:b/>
          <w:sz w:val="24"/>
          <w:szCs w:val="24"/>
        </w:rPr>
      </w:pPr>
    </w:p>
    <w:p w:rsidR="004A37FD" w:rsidRPr="004A37FD" w:rsidRDefault="004A37FD" w:rsidP="004A37FD">
      <w:pPr>
        <w:ind w:firstLine="709"/>
        <w:jc w:val="both"/>
        <w:rPr>
          <w:b/>
          <w:i/>
          <w:sz w:val="16"/>
          <w:szCs w:val="16"/>
        </w:rPr>
      </w:pPr>
      <w:r w:rsidRPr="004A37FD">
        <w:rPr>
          <w:b/>
          <w:i/>
          <w:sz w:val="16"/>
          <w:szCs w:val="16"/>
        </w:rPr>
        <w:t>* Примечания:</w:t>
      </w:r>
    </w:p>
    <w:p w:rsidR="004A37FD" w:rsidRPr="004A37FD" w:rsidRDefault="004A37FD" w:rsidP="004A37FD">
      <w:pPr>
        <w:ind w:firstLine="709"/>
        <w:jc w:val="both"/>
        <w:rPr>
          <w:b/>
          <w:sz w:val="16"/>
          <w:szCs w:val="16"/>
        </w:rPr>
      </w:pPr>
      <w:r w:rsidRPr="004A37F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37FD" w:rsidRPr="004A37FD" w:rsidRDefault="004A37FD" w:rsidP="004A37FD">
      <w:pPr>
        <w:ind w:firstLine="709"/>
        <w:jc w:val="both"/>
        <w:rPr>
          <w:sz w:val="16"/>
          <w:szCs w:val="16"/>
        </w:rPr>
      </w:pPr>
      <w:r w:rsidRPr="004A37FD">
        <w:rPr>
          <w:sz w:val="16"/>
          <w:szCs w:val="16"/>
        </w:rPr>
        <w:t>При разработке образовательной программы высшего образования в части рабочей программы дисциплины «</w:t>
      </w:r>
      <w:r>
        <w:rPr>
          <w:b/>
          <w:sz w:val="16"/>
          <w:szCs w:val="16"/>
        </w:rPr>
        <w:t>Мифопоэтика</w:t>
      </w:r>
      <w:r w:rsidRPr="004A37FD">
        <w:rPr>
          <w:sz w:val="16"/>
          <w:szCs w:val="16"/>
        </w:rPr>
        <w:t>»</w:t>
      </w:r>
      <w:r w:rsidRPr="004A37FD">
        <w:rPr>
          <w:sz w:val="24"/>
          <w:szCs w:val="24"/>
        </w:rPr>
        <w:t xml:space="preserve"> </w:t>
      </w:r>
      <w:r w:rsidRPr="004A37FD">
        <w:rPr>
          <w:sz w:val="16"/>
          <w:szCs w:val="16"/>
        </w:rPr>
        <w:t xml:space="preserve">согласно требованиям </w:t>
      </w:r>
      <w:r w:rsidRPr="004A37FD">
        <w:rPr>
          <w:b/>
          <w:sz w:val="16"/>
          <w:szCs w:val="16"/>
        </w:rPr>
        <w:t>частей 3-5 статьи 13, статьи 30, пункта 3 части 1 статьи 34</w:t>
      </w:r>
      <w:r w:rsidRPr="004A37FD">
        <w:rPr>
          <w:sz w:val="16"/>
          <w:szCs w:val="16"/>
        </w:rPr>
        <w:t xml:space="preserve"> Федерального закона Российской Федерации </w:t>
      </w:r>
      <w:r w:rsidRPr="004A37FD">
        <w:rPr>
          <w:b/>
          <w:sz w:val="16"/>
          <w:szCs w:val="16"/>
        </w:rPr>
        <w:t>от 29.12.2012 № 273-ФЗ</w:t>
      </w:r>
      <w:r w:rsidRPr="004A37FD">
        <w:rPr>
          <w:sz w:val="16"/>
          <w:szCs w:val="16"/>
        </w:rPr>
        <w:t xml:space="preserve"> «Об образовании в Российской Федерации»; </w:t>
      </w:r>
      <w:r w:rsidRPr="004A37FD">
        <w:rPr>
          <w:b/>
          <w:sz w:val="16"/>
          <w:szCs w:val="16"/>
        </w:rPr>
        <w:t>пунктов 16, 38</w:t>
      </w:r>
      <w:r w:rsidRPr="004A3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37FD" w:rsidRPr="004A37FD" w:rsidRDefault="004A37FD" w:rsidP="004A37FD">
      <w:pPr>
        <w:ind w:firstLine="709"/>
        <w:jc w:val="both"/>
        <w:rPr>
          <w:b/>
          <w:sz w:val="16"/>
          <w:szCs w:val="16"/>
        </w:rPr>
      </w:pPr>
      <w:r w:rsidRPr="004A37FD">
        <w:rPr>
          <w:b/>
          <w:sz w:val="16"/>
          <w:szCs w:val="16"/>
        </w:rPr>
        <w:t>б) Для обучающихся с ограниченными возможностями здоровья и инвалидов:</w:t>
      </w:r>
    </w:p>
    <w:p w:rsidR="004A37FD" w:rsidRPr="004A37FD" w:rsidRDefault="004A37FD" w:rsidP="004A37FD">
      <w:pPr>
        <w:ind w:firstLine="709"/>
        <w:jc w:val="both"/>
        <w:rPr>
          <w:sz w:val="16"/>
          <w:szCs w:val="16"/>
        </w:rPr>
      </w:pPr>
      <w:r w:rsidRPr="004A37F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37FD">
        <w:rPr>
          <w:b/>
          <w:sz w:val="16"/>
          <w:szCs w:val="16"/>
        </w:rPr>
        <w:t>статьи 79</w:t>
      </w:r>
      <w:r w:rsidRPr="004A37FD">
        <w:rPr>
          <w:sz w:val="16"/>
          <w:szCs w:val="16"/>
        </w:rPr>
        <w:t xml:space="preserve"> Федерального закона Российской Федерации </w:t>
      </w:r>
      <w:r w:rsidRPr="004A37FD">
        <w:rPr>
          <w:b/>
          <w:sz w:val="16"/>
          <w:szCs w:val="16"/>
        </w:rPr>
        <w:t>от 29.12.2012 № 273-ФЗ</w:t>
      </w:r>
      <w:r w:rsidRPr="004A37FD">
        <w:rPr>
          <w:sz w:val="16"/>
          <w:szCs w:val="16"/>
        </w:rPr>
        <w:t xml:space="preserve"> «Об образовании в Российской Федерации»; </w:t>
      </w:r>
      <w:r w:rsidRPr="004A37FD">
        <w:rPr>
          <w:b/>
          <w:sz w:val="16"/>
          <w:szCs w:val="16"/>
        </w:rPr>
        <w:t>раздела III</w:t>
      </w:r>
      <w:r w:rsidRPr="004A3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37FD">
        <w:rPr>
          <w:b/>
          <w:i/>
          <w:sz w:val="16"/>
          <w:szCs w:val="16"/>
        </w:rPr>
        <w:t>при наличии факта зачисления таких обучающихся с учетом конкретных нозологий</w:t>
      </w:r>
      <w:r w:rsidRPr="004A37FD">
        <w:rPr>
          <w:sz w:val="16"/>
          <w:szCs w:val="16"/>
        </w:rPr>
        <w:t>).</w:t>
      </w:r>
    </w:p>
    <w:p w:rsidR="004A37FD" w:rsidRPr="004A37FD" w:rsidRDefault="004A37FD" w:rsidP="004A37FD">
      <w:pPr>
        <w:ind w:firstLine="709"/>
        <w:jc w:val="both"/>
        <w:rPr>
          <w:b/>
          <w:sz w:val="16"/>
          <w:szCs w:val="16"/>
        </w:rPr>
      </w:pPr>
      <w:r w:rsidRPr="004A37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37FD" w:rsidRPr="004A37FD" w:rsidRDefault="004A37FD" w:rsidP="004A37FD">
      <w:pPr>
        <w:ind w:firstLine="709"/>
        <w:jc w:val="both"/>
        <w:rPr>
          <w:sz w:val="16"/>
          <w:szCs w:val="16"/>
        </w:rPr>
      </w:pPr>
      <w:r w:rsidRPr="004A37FD">
        <w:rPr>
          <w:sz w:val="16"/>
          <w:szCs w:val="16"/>
        </w:rPr>
        <w:t xml:space="preserve">При разработке образовательной программы высшего образования согласно требованиями </w:t>
      </w:r>
      <w:r w:rsidRPr="004A37FD">
        <w:rPr>
          <w:b/>
          <w:sz w:val="16"/>
          <w:szCs w:val="16"/>
        </w:rPr>
        <w:t xml:space="preserve">частей 3-5 статьи 13, статьи 30, пункта 3 части 1 статьи 34 </w:t>
      </w:r>
      <w:r w:rsidRPr="004A37FD">
        <w:rPr>
          <w:sz w:val="16"/>
          <w:szCs w:val="16"/>
        </w:rPr>
        <w:t xml:space="preserve">Федерального закона Российской Федерации </w:t>
      </w:r>
      <w:r w:rsidRPr="004A37FD">
        <w:rPr>
          <w:b/>
          <w:sz w:val="16"/>
          <w:szCs w:val="16"/>
        </w:rPr>
        <w:t>от 29.12.2012 № 273-ФЗ</w:t>
      </w:r>
      <w:r w:rsidRPr="004A37FD">
        <w:rPr>
          <w:sz w:val="16"/>
          <w:szCs w:val="16"/>
        </w:rPr>
        <w:t xml:space="preserve"> «Об образовании в Российской Федерации»; </w:t>
      </w:r>
      <w:r w:rsidRPr="004A37FD">
        <w:rPr>
          <w:b/>
          <w:sz w:val="16"/>
          <w:szCs w:val="16"/>
        </w:rPr>
        <w:t>пункта 20</w:t>
      </w:r>
      <w:r w:rsidRPr="004A3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37FD">
        <w:rPr>
          <w:b/>
          <w:sz w:val="16"/>
          <w:szCs w:val="16"/>
        </w:rPr>
        <w:t>частью 5 статьи 5</w:t>
      </w:r>
      <w:r w:rsidRPr="004A37FD">
        <w:rPr>
          <w:sz w:val="16"/>
          <w:szCs w:val="16"/>
        </w:rPr>
        <w:t xml:space="preserve"> Федерального закона </w:t>
      </w:r>
      <w:r w:rsidRPr="004A37FD">
        <w:rPr>
          <w:b/>
          <w:sz w:val="16"/>
          <w:szCs w:val="16"/>
        </w:rPr>
        <w:t>от 05.05.2014 № 84-ФЗ</w:t>
      </w:r>
      <w:r w:rsidRPr="004A37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37FD" w:rsidRPr="004A37FD" w:rsidRDefault="004A37FD" w:rsidP="004A37FD">
      <w:pPr>
        <w:ind w:firstLine="709"/>
        <w:jc w:val="both"/>
        <w:rPr>
          <w:b/>
          <w:sz w:val="16"/>
          <w:szCs w:val="16"/>
        </w:rPr>
      </w:pPr>
      <w:r w:rsidRPr="004A37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37FD" w:rsidRDefault="004A37FD" w:rsidP="004A37FD">
      <w:pPr>
        <w:ind w:firstLine="709"/>
        <w:jc w:val="both"/>
        <w:rPr>
          <w:sz w:val="16"/>
          <w:szCs w:val="16"/>
        </w:rPr>
      </w:pPr>
      <w:r w:rsidRPr="004A37FD">
        <w:rPr>
          <w:sz w:val="16"/>
          <w:szCs w:val="16"/>
        </w:rPr>
        <w:t xml:space="preserve">При разработке образовательной программы высшего образования согласно требованиям </w:t>
      </w:r>
      <w:r w:rsidRPr="004A37FD">
        <w:rPr>
          <w:b/>
          <w:sz w:val="16"/>
          <w:szCs w:val="16"/>
        </w:rPr>
        <w:t>пункта 9 части 1 статьи 33, части 3 статьи 34</w:t>
      </w:r>
      <w:r w:rsidRPr="004A37FD">
        <w:rPr>
          <w:sz w:val="16"/>
          <w:szCs w:val="16"/>
        </w:rPr>
        <w:t xml:space="preserve"> Федерального закона Российской Федерации </w:t>
      </w:r>
      <w:r w:rsidRPr="004A37FD">
        <w:rPr>
          <w:b/>
          <w:sz w:val="16"/>
          <w:szCs w:val="16"/>
        </w:rPr>
        <w:t>от 29.12.2012 № 273-ФЗ</w:t>
      </w:r>
      <w:r w:rsidRPr="004A37FD">
        <w:rPr>
          <w:sz w:val="16"/>
          <w:szCs w:val="16"/>
        </w:rPr>
        <w:t xml:space="preserve"> «Об образовании в Российской Федерации»; </w:t>
      </w:r>
      <w:r w:rsidRPr="004A37FD">
        <w:rPr>
          <w:b/>
          <w:sz w:val="16"/>
          <w:szCs w:val="16"/>
        </w:rPr>
        <w:t>пункта 43</w:t>
      </w:r>
      <w:r w:rsidRPr="004A3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1. Объём понятия «миф»</w:t>
      </w:r>
    </w:p>
    <w:p w:rsidR="00F40781" w:rsidRPr="006336E3" w:rsidRDefault="00F40781" w:rsidP="00F40781">
      <w:pPr>
        <w:tabs>
          <w:tab w:val="num" w:pos="720"/>
          <w:tab w:val="left" w:pos="900"/>
        </w:tabs>
        <w:jc w:val="both"/>
        <w:rPr>
          <w:b/>
          <w:sz w:val="24"/>
          <w:szCs w:val="24"/>
        </w:rPr>
      </w:pPr>
      <w:r w:rsidRPr="006336E3">
        <w:rPr>
          <w:sz w:val="24"/>
          <w:szCs w:val="24"/>
        </w:rPr>
        <w:t>Дайте определение понятия мифа.</w:t>
      </w:r>
      <w:r>
        <w:rPr>
          <w:sz w:val="24"/>
          <w:szCs w:val="24"/>
        </w:rPr>
        <w:t xml:space="preserve"> </w:t>
      </w:r>
      <w:r w:rsidRPr="006336E3">
        <w:rPr>
          <w:sz w:val="24"/>
          <w:szCs w:val="24"/>
        </w:rPr>
        <w:t>Какие функции в культуре выполняет миф.</w:t>
      </w:r>
      <w:r>
        <w:rPr>
          <w:sz w:val="24"/>
          <w:szCs w:val="24"/>
        </w:rPr>
        <w:t xml:space="preserve"> </w:t>
      </w:r>
      <w:r w:rsidRPr="006336E3">
        <w:rPr>
          <w:sz w:val="24"/>
          <w:szCs w:val="24"/>
        </w:rPr>
        <w:t xml:space="preserve">Что такое </w:t>
      </w:r>
      <w:r w:rsidRPr="006336E3">
        <w:rPr>
          <w:sz w:val="24"/>
          <w:szCs w:val="24"/>
        </w:rPr>
        <w:lastRenderedPageBreak/>
        <w:t>мифологическое время.</w:t>
      </w:r>
      <w:r>
        <w:rPr>
          <w:sz w:val="24"/>
          <w:szCs w:val="24"/>
        </w:rPr>
        <w:t xml:space="preserve"> </w:t>
      </w:r>
      <w:r w:rsidRPr="006336E3">
        <w:rPr>
          <w:sz w:val="24"/>
          <w:szCs w:val="24"/>
        </w:rPr>
        <w:t>Какие особенности и формы архаической культуры проявляются в мифе.</w:t>
      </w:r>
      <w:r>
        <w:rPr>
          <w:sz w:val="24"/>
          <w:szCs w:val="24"/>
        </w:rPr>
        <w:t xml:space="preserve"> </w:t>
      </w:r>
      <w:r w:rsidRPr="006336E3">
        <w:rPr>
          <w:sz w:val="24"/>
          <w:szCs w:val="24"/>
        </w:rPr>
        <w:t>Мифологическое представление греков о происхождении людей.</w:t>
      </w:r>
      <w:r>
        <w:rPr>
          <w:sz w:val="24"/>
          <w:szCs w:val="24"/>
        </w:rPr>
        <w:t xml:space="preserve"> </w:t>
      </w:r>
      <w:r w:rsidRPr="006336E3">
        <w:rPr>
          <w:sz w:val="24"/>
          <w:szCs w:val="24"/>
        </w:rPr>
        <w:t>Как греки представляли историю? Чем отличается история человечества, изложенная в греческих мифах от современного понимания истории</w:t>
      </w:r>
      <w:r w:rsidRPr="006336E3">
        <w:rPr>
          <w:b/>
          <w:sz w:val="24"/>
          <w:szCs w:val="24"/>
        </w:rPr>
        <w:t>.</w:t>
      </w:r>
    </w:p>
    <w:p w:rsidR="00F40781" w:rsidRPr="006336E3"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2. Ритуал и миф. Эзотерические и экзотерические мифы</w:t>
      </w:r>
    </w:p>
    <w:p w:rsidR="00F40781" w:rsidRPr="000F4CBD" w:rsidRDefault="00F40781" w:rsidP="00F40781">
      <w:pPr>
        <w:tabs>
          <w:tab w:val="left" w:pos="900"/>
        </w:tabs>
        <w:jc w:val="both"/>
        <w:rPr>
          <w:sz w:val="24"/>
          <w:szCs w:val="24"/>
        </w:rPr>
      </w:pPr>
      <w:r w:rsidRPr="000F4CBD">
        <w:rPr>
          <w:sz w:val="24"/>
          <w:szCs w:val="24"/>
        </w:rPr>
        <w:t>Соотношение ритуала и мифа. Мифология эксплицитная и имплицитная. Эзотерические и экзотерические мифы. Археологические памятники, «пещерная» живопись, сообщения соседей, отчеты путешественников как источники для изучения мифов.</w:t>
      </w:r>
    </w:p>
    <w:p w:rsidR="00F40781"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3. Логика мифа. Специфика мифологического детерминизма</w:t>
      </w:r>
    </w:p>
    <w:p w:rsidR="00F40781" w:rsidRPr="00344F7C" w:rsidRDefault="00F40781" w:rsidP="00F40781">
      <w:pPr>
        <w:tabs>
          <w:tab w:val="left" w:pos="900"/>
        </w:tabs>
        <w:jc w:val="both"/>
        <w:rPr>
          <w:sz w:val="24"/>
          <w:szCs w:val="24"/>
        </w:rPr>
      </w:pPr>
      <w:r w:rsidRPr="00344F7C">
        <w:rPr>
          <w:sz w:val="24"/>
          <w:szCs w:val="24"/>
        </w:rPr>
        <w:t>Первобытность  как исторический тип культуры. Феномен синкретизма (нерасчлененность человеческого и природного, индивидуального и родового, естественного и чудесного). Специфика освоения мира в архаическую эпоху. Происхождение мифологии и ее эволюция. Типология архаических мифов. Этиологический и гносеологический аспекты мифа. Понятие мифосознания, его основные характеристики и роль в истории первобытной культуры. Антропоморфность мифа: тотемизм, анимизм, магия. Миф и обряд. Символичность мифа. Миф и традиция. Современные концепции первобытной мифологии.</w:t>
      </w:r>
    </w:p>
    <w:p w:rsidR="00F40781" w:rsidRPr="006336E3"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4. Система мифологий</w:t>
      </w:r>
    </w:p>
    <w:p w:rsidR="00F40781" w:rsidRDefault="00F40781" w:rsidP="00F40781">
      <w:pPr>
        <w:tabs>
          <w:tab w:val="left" w:pos="900"/>
        </w:tabs>
        <w:jc w:val="both"/>
        <w:rPr>
          <w:sz w:val="24"/>
          <w:szCs w:val="24"/>
        </w:rPr>
      </w:pPr>
      <w:r w:rsidRPr="000F4CBD">
        <w:rPr>
          <w:sz w:val="24"/>
          <w:szCs w:val="24"/>
        </w:rPr>
        <w:t>Формы бытования мифологических повествований. Обстоятельства рассказывания. Формы исполнения. Исполнители. Содержание и классификация мифов. Бесписьменные мифологии, первобытные мифологии, мифологии древнего мира, непрерывные мифологические системы, мифологии мировых религий, современные мифологии. Имплицитная и эксплицитная мифология</w:t>
      </w:r>
    </w:p>
    <w:p w:rsidR="00F40781" w:rsidRPr="000F4CBD" w:rsidRDefault="00F40781" w:rsidP="00F40781">
      <w:pPr>
        <w:tabs>
          <w:tab w:val="left" w:pos="900"/>
        </w:tabs>
        <w:jc w:val="both"/>
        <w:rPr>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5. Теория мифа. От античной интерпретации мифа до структорно-семиотического подхода</w:t>
      </w:r>
    </w:p>
    <w:p w:rsidR="00F40781" w:rsidRPr="000F4CBD" w:rsidRDefault="00F40781" w:rsidP="00F40781">
      <w:pPr>
        <w:tabs>
          <w:tab w:val="left" w:pos="900"/>
        </w:tabs>
        <w:jc w:val="both"/>
        <w:rPr>
          <w:sz w:val="24"/>
          <w:szCs w:val="24"/>
        </w:rPr>
      </w:pPr>
      <w:r w:rsidRPr="000F4CBD">
        <w:rPr>
          <w:sz w:val="24"/>
          <w:szCs w:val="24"/>
        </w:rPr>
        <w:t>Античные интерпретации мифа (Платон, Аристотель, Эвгемер). Мифологическая школа (Кун, Шварц, Афанасьев). Английская антропологическая школа (Тайлор, Лэнг). Ритуализм (Фрэзер, Реглан) и функционализм (Малиновский). Французская социологическая школа (Дюркгейм, Мосс). Символические теории (Кассирер). Структурно-семиотический подход (Леви-Строс).</w:t>
      </w:r>
    </w:p>
    <w:p w:rsidR="00F40781" w:rsidRPr="006336E3"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6. Основные разновидности мифов</w:t>
      </w:r>
    </w:p>
    <w:p w:rsidR="00F40781" w:rsidRPr="000F4CBD" w:rsidRDefault="00F40781" w:rsidP="00F40781">
      <w:pPr>
        <w:tabs>
          <w:tab w:val="left" w:pos="900"/>
        </w:tabs>
        <w:jc w:val="both"/>
        <w:rPr>
          <w:sz w:val="24"/>
          <w:szCs w:val="24"/>
        </w:rPr>
      </w:pPr>
      <w:r w:rsidRPr="000F4CBD">
        <w:rPr>
          <w:sz w:val="24"/>
          <w:szCs w:val="24"/>
        </w:rPr>
        <w:t xml:space="preserve">Этиологические мифы и их разновидности: космогонические, теогонические, антропогонические, социогонические, календарные и культовые. Основные мотивы творения. Героические мифы. Эсхатологические мифы. Мифологические системы древности и средневековья (египетская, шумероаккадская, греческая, скандинавская, индийская, китайская, японская). Возможность реконструкции мифологической системы (на примере кельтов – Дюмезиль: гипотеза о кельтско-германской контактной зоне). Основные источники реконструкции мифологических систем. Проблема реконструкции славянской мифологии. </w:t>
      </w:r>
    </w:p>
    <w:p w:rsidR="00F40781" w:rsidRDefault="00F40781" w:rsidP="00F40781">
      <w:pPr>
        <w:tabs>
          <w:tab w:val="left" w:pos="900"/>
        </w:tabs>
        <w:jc w:val="both"/>
        <w:rPr>
          <w:b/>
          <w:sz w:val="24"/>
          <w:szCs w:val="24"/>
        </w:rPr>
      </w:pPr>
    </w:p>
    <w:p w:rsidR="00F40781" w:rsidRPr="006336E3" w:rsidRDefault="00F40781" w:rsidP="006850B6">
      <w:pPr>
        <w:tabs>
          <w:tab w:val="left" w:pos="900"/>
        </w:tabs>
        <w:ind w:firstLine="709"/>
        <w:jc w:val="both"/>
        <w:rPr>
          <w:b/>
          <w:sz w:val="24"/>
          <w:szCs w:val="24"/>
        </w:rPr>
      </w:pPr>
      <w:r w:rsidRPr="006336E3">
        <w:rPr>
          <w:b/>
          <w:sz w:val="24"/>
          <w:szCs w:val="24"/>
        </w:rPr>
        <w:t>Тема № 7. Основные источники реконструкции мифологических систем. Проблема реконструкции славянской мифологии</w:t>
      </w:r>
    </w:p>
    <w:p w:rsidR="00F40781" w:rsidRPr="00A04FF7" w:rsidRDefault="00F40781" w:rsidP="00F40781">
      <w:pPr>
        <w:tabs>
          <w:tab w:val="left" w:pos="900"/>
        </w:tabs>
        <w:ind w:firstLine="709"/>
        <w:jc w:val="both"/>
        <w:rPr>
          <w:sz w:val="24"/>
          <w:szCs w:val="24"/>
        </w:rPr>
      </w:pPr>
      <w:r w:rsidRPr="00A04FF7">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F40781" w:rsidRPr="006336E3"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 xml:space="preserve">Тема № 8. Типы мифологических персонажей (демиург, культурный герой, </w:t>
      </w:r>
      <w:r w:rsidRPr="006336E3">
        <w:rPr>
          <w:b/>
          <w:sz w:val="24"/>
          <w:szCs w:val="24"/>
        </w:rPr>
        <w:lastRenderedPageBreak/>
        <w:t>трикстер).</w:t>
      </w:r>
    </w:p>
    <w:p w:rsidR="00F40781" w:rsidRPr="000F4CBD" w:rsidRDefault="00F40781" w:rsidP="00F40781">
      <w:pPr>
        <w:tabs>
          <w:tab w:val="left" w:pos="900"/>
        </w:tabs>
        <w:jc w:val="both"/>
        <w:rPr>
          <w:sz w:val="24"/>
          <w:szCs w:val="24"/>
        </w:rPr>
      </w:pPr>
      <w:r w:rsidRPr="000F4CBD">
        <w:rPr>
          <w:sz w:val="24"/>
          <w:szCs w:val="24"/>
        </w:rPr>
        <w:t>Понятие медиации, бинарные оппозиции. Медиативные персонажи, символы. Медиативные сюжеты: путешествия в иные миры, браки, превращения, смена пола.</w:t>
      </w:r>
    </w:p>
    <w:p w:rsidR="00F40781" w:rsidRPr="006336E3"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9. Мифологическая картина мира</w:t>
      </w:r>
    </w:p>
    <w:p w:rsidR="00F40781" w:rsidRPr="00344F7C" w:rsidRDefault="00F40781" w:rsidP="00F40781">
      <w:pPr>
        <w:tabs>
          <w:tab w:val="left" w:pos="900"/>
        </w:tabs>
        <w:jc w:val="both"/>
        <w:rPr>
          <w:sz w:val="24"/>
          <w:szCs w:val="24"/>
        </w:rPr>
      </w:pPr>
      <w:r w:rsidRPr="00344F7C">
        <w:rPr>
          <w:sz w:val="24"/>
          <w:szCs w:val="24"/>
        </w:rPr>
        <w:t>Миф как модель мира. Мифическое время (сакральность, профанность, линейность, цикличность, качественное своеобразие). Роль ритуала в смене времен. Парадигматическая функция мифа. Мифическое пространство (членения по вертикали и горизонтали; сакральный центр). Дуальные организации (социальное/ментальные оппозиции), тернарные структуры или трехчленные классификации (Тэрнер). Образы мира: растительная (мировое древо и др.), зооморфная (гигантская лосиха), антропоморфная модель. Образы центра. Периферия и др. воплощения хаоса. Проблема священного и мирского времени и пространства. Понятие «бриколаж».</w:t>
      </w:r>
    </w:p>
    <w:p w:rsidR="00F40781" w:rsidRPr="006336E3"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10. Первобытная мифология</w:t>
      </w:r>
    </w:p>
    <w:p w:rsidR="00F40781" w:rsidRPr="00121702" w:rsidRDefault="00F40781" w:rsidP="00F40781">
      <w:pPr>
        <w:tabs>
          <w:tab w:val="left" w:pos="900"/>
        </w:tabs>
        <w:jc w:val="both"/>
        <w:rPr>
          <w:sz w:val="24"/>
          <w:szCs w:val="24"/>
        </w:rPr>
      </w:pPr>
      <w:r w:rsidRPr="00121702">
        <w:rPr>
          <w:sz w:val="24"/>
          <w:szCs w:val="24"/>
        </w:rPr>
        <w:t>Мифология как социокультурный феномен. Древнемесопотамская мифология. Древнеегипетская мифология. Древнеиранская мифология. Древнеиндийская мифология. Мезоамериканская мифология.</w:t>
      </w:r>
    </w:p>
    <w:p w:rsidR="00F40781" w:rsidRPr="006336E3"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11. Античная мифология</w:t>
      </w:r>
    </w:p>
    <w:p w:rsidR="00F40781" w:rsidRDefault="00F40781" w:rsidP="00F40781">
      <w:pPr>
        <w:tabs>
          <w:tab w:val="left" w:pos="900"/>
        </w:tabs>
        <w:ind w:firstLine="709"/>
        <w:jc w:val="both"/>
        <w:rPr>
          <w:b/>
          <w:sz w:val="24"/>
          <w:szCs w:val="24"/>
        </w:rPr>
      </w:pPr>
      <w:r>
        <w:rPr>
          <w:sz w:val="24"/>
          <w:szCs w:val="24"/>
        </w:rPr>
        <w:t>Периодизация мифологии</w:t>
      </w:r>
      <w:r w:rsidRPr="00121702">
        <w:rPr>
          <w:sz w:val="24"/>
          <w:szCs w:val="24"/>
        </w:rPr>
        <w:t xml:space="preserve">. Источники изучения древнегреческой мифологии. Греческая литература различных жанров. Римская литература различных жанров. Мифография. Основы мифологии. Рудименты в мифологии. Мифологические комплексы и географическая мифология. Фетишизм. Анимизм. Мифология олимпийского периода.. Мифология ранней классики. Мифология позднего героизма. Эстетическое своеобразие мифологии. </w:t>
      </w:r>
    </w:p>
    <w:p w:rsidR="00F40781"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12. Германская мифология</w:t>
      </w:r>
    </w:p>
    <w:p w:rsidR="00F40781" w:rsidRPr="00A04FF7" w:rsidRDefault="00F40781" w:rsidP="00F40781">
      <w:pPr>
        <w:tabs>
          <w:tab w:val="left" w:pos="900"/>
        </w:tabs>
        <w:jc w:val="both"/>
        <w:rPr>
          <w:sz w:val="24"/>
          <w:szCs w:val="24"/>
        </w:rPr>
      </w:pPr>
      <w:r w:rsidRPr="00A04FF7">
        <w:rPr>
          <w:sz w:val="24"/>
          <w:szCs w:val="24"/>
        </w:rPr>
        <w:t>Германская мифология. Миры. Боги. Миф о Нибелунгах. Рагнарёк. Кельтская мифология</w:t>
      </w:r>
    </w:p>
    <w:p w:rsidR="00F40781" w:rsidRPr="006336E3"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13. Славянская мифология</w:t>
      </w:r>
    </w:p>
    <w:p w:rsidR="00F40781" w:rsidRDefault="00F40781" w:rsidP="00F40781">
      <w:pPr>
        <w:tabs>
          <w:tab w:val="left" w:pos="900"/>
        </w:tabs>
        <w:jc w:val="both"/>
        <w:rPr>
          <w:sz w:val="24"/>
          <w:szCs w:val="24"/>
        </w:rPr>
      </w:pPr>
      <w:r w:rsidRPr="000F4CBD">
        <w:rPr>
          <w:sz w:val="24"/>
          <w:szCs w:val="24"/>
        </w:rPr>
        <w:t>Изучить особенности религии и мифологии древних славян. Выявить остатки древнеславянской традиции в культуре современного российского общество.</w:t>
      </w:r>
    </w:p>
    <w:p w:rsidR="00F40781" w:rsidRPr="000F4CBD" w:rsidRDefault="00F40781" w:rsidP="00F40781">
      <w:pPr>
        <w:tabs>
          <w:tab w:val="left" w:pos="900"/>
        </w:tabs>
        <w:jc w:val="both"/>
        <w:rPr>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14. Библейская мифология</w:t>
      </w:r>
    </w:p>
    <w:p w:rsidR="00F40781" w:rsidRPr="00A04FF7" w:rsidRDefault="00F40781" w:rsidP="00F40781">
      <w:pPr>
        <w:tabs>
          <w:tab w:val="left" w:pos="900"/>
        </w:tabs>
        <w:jc w:val="both"/>
        <w:rPr>
          <w:sz w:val="24"/>
          <w:szCs w:val="24"/>
        </w:rPr>
      </w:pPr>
      <w:r w:rsidRPr="00A04FF7">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F40781" w:rsidRPr="006336E3" w:rsidRDefault="00F40781" w:rsidP="00F40781">
      <w:pPr>
        <w:tabs>
          <w:tab w:val="left" w:pos="900"/>
        </w:tabs>
        <w:ind w:firstLine="709"/>
        <w:jc w:val="both"/>
        <w:rPr>
          <w:b/>
          <w:sz w:val="24"/>
          <w:szCs w:val="24"/>
        </w:rPr>
      </w:pPr>
    </w:p>
    <w:p w:rsidR="00F40781" w:rsidRPr="006336E3" w:rsidRDefault="00F40781" w:rsidP="00F40781">
      <w:pPr>
        <w:tabs>
          <w:tab w:val="left" w:pos="900"/>
        </w:tabs>
        <w:ind w:firstLine="709"/>
        <w:jc w:val="both"/>
        <w:rPr>
          <w:b/>
          <w:sz w:val="24"/>
          <w:szCs w:val="24"/>
        </w:rPr>
      </w:pPr>
      <w:r w:rsidRPr="006336E3">
        <w:rPr>
          <w:b/>
          <w:sz w:val="24"/>
          <w:szCs w:val="24"/>
        </w:rPr>
        <w:t>Тема № 15. Миф и культура. Мифология современности</w:t>
      </w:r>
    </w:p>
    <w:p w:rsidR="00F40781" w:rsidRPr="00A04FF7" w:rsidRDefault="00F40781" w:rsidP="00F40781">
      <w:pPr>
        <w:tabs>
          <w:tab w:val="left" w:pos="900"/>
        </w:tabs>
        <w:jc w:val="both"/>
        <w:rPr>
          <w:sz w:val="24"/>
          <w:szCs w:val="24"/>
        </w:rPr>
      </w:pPr>
      <w:r w:rsidRPr="00A04FF7">
        <w:rPr>
          <w:sz w:val="24"/>
          <w:szCs w:val="24"/>
        </w:rPr>
        <w:t>Миф сегодня. Мифология в современной живописи. Миф в литературе. Миф в политике. Мифы общественного сознания. Необходимость мифологии и ее пределы (теория Р. Барта). Теоретические проблемы вытеснения мифологии наукой.</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6850B6">
      <w:pPr>
        <w:numPr>
          <w:ilvl w:val="0"/>
          <w:numId w:val="14"/>
        </w:numPr>
        <w:spacing w:line="276" w:lineRule="auto"/>
        <w:jc w:val="both"/>
        <w:rPr>
          <w:sz w:val="24"/>
        </w:rPr>
      </w:pPr>
      <w:r w:rsidRPr="001B5B75">
        <w:rPr>
          <w:sz w:val="24"/>
        </w:rPr>
        <w:t>Методические указания  для обучающихся по освоению дисциплины «</w:t>
      </w:r>
      <w:r w:rsidR="00A3678C">
        <w:rPr>
          <w:sz w:val="24"/>
        </w:rPr>
        <w:t>Мифопоэтика</w:t>
      </w:r>
      <w:r w:rsidRPr="001B5B75">
        <w:rPr>
          <w:sz w:val="24"/>
        </w:rPr>
        <w:t>»</w:t>
      </w:r>
      <w:r w:rsidR="006850B6">
        <w:rPr>
          <w:sz w:val="24"/>
        </w:rPr>
        <w:t xml:space="preserve"> </w:t>
      </w:r>
      <w:r w:rsidRPr="001B5B75">
        <w:rPr>
          <w:sz w:val="24"/>
        </w:rPr>
        <w:t>/ О.В. Попова. – Омск: Изд-во Омской гуманитарной академии, 20</w:t>
      </w:r>
      <w:r w:rsidR="005A171F">
        <w:rPr>
          <w:sz w:val="24"/>
        </w:rPr>
        <w:t>2</w:t>
      </w:r>
      <w:r w:rsidR="00EA6C6E">
        <w:rPr>
          <w:sz w:val="24"/>
        </w:rPr>
        <w:t>2</w:t>
      </w:r>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897DE1">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785842" w:rsidRDefault="002A6CF9"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EE787E" w:rsidRDefault="00EE787E" w:rsidP="00EE787E">
      <w:pPr>
        <w:ind w:firstLine="709"/>
        <w:jc w:val="both"/>
        <w:rPr>
          <w:b/>
          <w:iCs/>
          <w:sz w:val="24"/>
          <w:szCs w:val="24"/>
        </w:rPr>
      </w:pPr>
      <w:r>
        <w:rPr>
          <w:b/>
          <w:iCs/>
          <w:sz w:val="24"/>
          <w:szCs w:val="24"/>
        </w:rPr>
        <w:t>Основная литература</w:t>
      </w:r>
    </w:p>
    <w:p w:rsidR="00F40781" w:rsidRDefault="00F40781" w:rsidP="00F40781">
      <w:pPr>
        <w:numPr>
          <w:ilvl w:val="0"/>
          <w:numId w:val="35"/>
        </w:numPr>
        <w:jc w:val="both"/>
        <w:rPr>
          <w:iCs/>
          <w:sz w:val="24"/>
          <w:szCs w:val="24"/>
        </w:rPr>
      </w:pPr>
      <w:r w:rsidRPr="005C4A90">
        <w:rPr>
          <w:sz w:val="24"/>
          <w:szCs w:val="24"/>
        </w:rPr>
        <w:t xml:space="preserve">Зубко Г.В. Миф. Взгляд на Мироздание [Электронный ресурс] / Г.В. Зубко. — Электрон. текстовые данные. — М. : Логос, 2014. — 360 c. — </w:t>
      </w:r>
      <w:r w:rsidR="000F009E">
        <w:rPr>
          <w:sz w:val="24"/>
          <w:szCs w:val="24"/>
          <w:lang w:val="en-US"/>
        </w:rPr>
        <w:t>SBN</w:t>
      </w:r>
      <w:r w:rsidR="000F009E" w:rsidRPr="000F009E">
        <w:rPr>
          <w:sz w:val="24"/>
          <w:szCs w:val="24"/>
        </w:rPr>
        <w:t xml:space="preserve"> </w:t>
      </w:r>
      <w:r w:rsidRPr="005C4A90">
        <w:rPr>
          <w:sz w:val="24"/>
          <w:szCs w:val="24"/>
        </w:rPr>
        <w:t xml:space="preserve">978-5-98704-478-0. — </w:t>
      </w:r>
      <w:r w:rsidR="000F009E" w:rsidRPr="00820556">
        <w:rPr>
          <w:spacing w:val="-3"/>
          <w:sz w:val="24"/>
          <w:szCs w:val="24"/>
          <w:lang w:eastAsia="en-US"/>
        </w:rPr>
        <w:t xml:space="preserve">Текст : электронный // ЭБС </w:t>
      </w:r>
      <w:r w:rsidR="000F009E" w:rsidRPr="00820556">
        <w:rPr>
          <w:spacing w:val="-3"/>
          <w:sz w:val="24"/>
          <w:szCs w:val="24"/>
          <w:lang w:val="en-US" w:eastAsia="en-US"/>
        </w:rPr>
        <w:t>IPRBooks</w:t>
      </w:r>
      <w:r w:rsidR="000F009E" w:rsidRPr="00820556">
        <w:rPr>
          <w:spacing w:val="-3"/>
          <w:sz w:val="24"/>
          <w:szCs w:val="24"/>
          <w:lang w:eastAsia="en-US"/>
        </w:rPr>
        <w:t xml:space="preserve"> [сайт]. — URL:</w:t>
      </w:r>
      <w:hyperlink r:id="rId8" w:history="1">
        <w:r w:rsidR="00504E4A">
          <w:rPr>
            <w:rStyle w:val="a7"/>
            <w:spacing w:val="-3"/>
            <w:sz w:val="24"/>
            <w:szCs w:val="24"/>
            <w:lang w:eastAsia="en-US"/>
          </w:rPr>
          <w:t>http://www.iprbookshop.ru/21885.html</w:t>
        </w:r>
      </w:hyperlink>
      <w:r w:rsidR="006850B6">
        <w:rPr>
          <w:sz w:val="24"/>
          <w:szCs w:val="24"/>
        </w:rPr>
        <w:t xml:space="preserve"> </w:t>
      </w:r>
    </w:p>
    <w:p w:rsidR="00F40781" w:rsidRDefault="00F40781" w:rsidP="00F40781">
      <w:pPr>
        <w:numPr>
          <w:ilvl w:val="0"/>
          <w:numId w:val="35"/>
        </w:numPr>
        <w:jc w:val="both"/>
        <w:rPr>
          <w:iCs/>
          <w:sz w:val="24"/>
          <w:szCs w:val="24"/>
        </w:rPr>
      </w:pPr>
      <w:r w:rsidRPr="005C4A90">
        <w:rPr>
          <w:iCs/>
          <w:sz w:val="24"/>
          <w:szCs w:val="24"/>
        </w:rPr>
        <w:t xml:space="preserve">Целыковский А.А. Мифология и идеология. Роль рациональности в их взаимодействии [Электронный ресурс] : монография / А.А. Целыковский. — Электрон. текстовые данные. — Липецк: Липецкий государственный технический университет, ЭБС АСВ, 2014. — 181 c. — </w:t>
      </w:r>
      <w:r w:rsidR="000F009E">
        <w:rPr>
          <w:iCs/>
          <w:sz w:val="24"/>
          <w:szCs w:val="24"/>
          <w:lang w:val="en-US"/>
        </w:rPr>
        <w:t>SBN</w:t>
      </w:r>
      <w:r w:rsidR="000F009E" w:rsidRPr="000F009E">
        <w:rPr>
          <w:iCs/>
          <w:sz w:val="24"/>
          <w:szCs w:val="24"/>
        </w:rPr>
        <w:t xml:space="preserve"> </w:t>
      </w:r>
      <w:r w:rsidRPr="005C4A90">
        <w:rPr>
          <w:iCs/>
          <w:sz w:val="24"/>
          <w:szCs w:val="24"/>
        </w:rPr>
        <w:t xml:space="preserve">2227-8397. — </w:t>
      </w:r>
      <w:r w:rsidR="000F009E" w:rsidRPr="00820556">
        <w:rPr>
          <w:spacing w:val="-3"/>
          <w:sz w:val="24"/>
          <w:szCs w:val="24"/>
          <w:lang w:eastAsia="en-US"/>
        </w:rPr>
        <w:t xml:space="preserve">Текст : электронный // ЭБС </w:t>
      </w:r>
      <w:r w:rsidR="000F009E" w:rsidRPr="00820556">
        <w:rPr>
          <w:spacing w:val="-3"/>
          <w:sz w:val="24"/>
          <w:szCs w:val="24"/>
          <w:lang w:val="en-US" w:eastAsia="en-US"/>
        </w:rPr>
        <w:t>IPRBooks</w:t>
      </w:r>
      <w:r w:rsidR="000F009E" w:rsidRPr="00820556">
        <w:rPr>
          <w:spacing w:val="-3"/>
          <w:sz w:val="24"/>
          <w:szCs w:val="24"/>
          <w:lang w:eastAsia="en-US"/>
        </w:rPr>
        <w:t xml:space="preserve"> [сайт]. — URL:</w:t>
      </w:r>
      <w:hyperlink r:id="rId9" w:history="1">
        <w:r w:rsidR="00504E4A">
          <w:rPr>
            <w:rStyle w:val="a7"/>
            <w:spacing w:val="-3"/>
            <w:sz w:val="24"/>
            <w:szCs w:val="24"/>
            <w:lang w:eastAsia="en-US"/>
          </w:rPr>
          <w:t>http://www.iprbookshop.ru/55114.html</w:t>
        </w:r>
      </w:hyperlink>
      <w:r w:rsidR="006850B6">
        <w:rPr>
          <w:iCs/>
          <w:sz w:val="24"/>
          <w:szCs w:val="24"/>
        </w:rPr>
        <w:t xml:space="preserve"> </w:t>
      </w:r>
    </w:p>
    <w:p w:rsidR="00F40781" w:rsidRPr="005C4A90" w:rsidRDefault="00F40781" w:rsidP="00F40781">
      <w:pPr>
        <w:jc w:val="both"/>
        <w:rPr>
          <w:iCs/>
          <w:sz w:val="24"/>
          <w:szCs w:val="24"/>
        </w:rPr>
      </w:pPr>
      <w:r w:rsidRPr="005C4A90">
        <w:rPr>
          <w:b/>
          <w:sz w:val="24"/>
          <w:szCs w:val="24"/>
        </w:rPr>
        <w:t>Дополнительная:</w:t>
      </w:r>
    </w:p>
    <w:p w:rsidR="00F40781" w:rsidRDefault="00F40781" w:rsidP="00F40781">
      <w:pPr>
        <w:numPr>
          <w:ilvl w:val="0"/>
          <w:numId w:val="36"/>
        </w:numPr>
        <w:jc w:val="both"/>
        <w:rPr>
          <w:iCs/>
          <w:sz w:val="24"/>
          <w:szCs w:val="24"/>
        </w:rPr>
      </w:pPr>
      <w:r w:rsidRPr="005C4A90">
        <w:rPr>
          <w:iCs/>
          <w:sz w:val="24"/>
          <w:szCs w:val="24"/>
        </w:rPr>
        <w:t xml:space="preserve">Мелетинский Е.М. Поэтика мифа [Электронный ресурс] / Е.М. Мелетинский. — Электрон. текстовые данные. — М. : Академический Проект, Мир, 2012. — 336 c. — </w:t>
      </w:r>
      <w:r w:rsidR="000F009E">
        <w:rPr>
          <w:iCs/>
          <w:sz w:val="24"/>
          <w:szCs w:val="24"/>
          <w:lang w:val="en-US"/>
        </w:rPr>
        <w:t>SBN</w:t>
      </w:r>
      <w:r w:rsidR="000F009E" w:rsidRPr="000F009E">
        <w:rPr>
          <w:iCs/>
          <w:sz w:val="24"/>
          <w:szCs w:val="24"/>
        </w:rPr>
        <w:t xml:space="preserve"> </w:t>
      </w:r>
      <w:r w:rsidRPr="005C4A90">
        <w:rPr>
          <w:iCs/>
          <w:sz w:val="24"/>
          <w:szCs w:val="24"/>
        </w:rPr>
        <w:t xml:space="preserve">978-5-8291-1318-6. — </w:t>
      </w:r>
      <w:r w:rsidR="000F009E" w:rsidRPr="00820556">
        <w:rPr>
          <w:spacing w:val="-3"/>
          <w:sz w:val="24"/>
          <w:szCs w:val="24"/>
          <w:lang w:eastAsia="en-US"/>
        </w:rPr>
        <w:t xml:space="preserve">Текст : электронный // ЭБС </w:t>
      </w:r>
      <w:r w:rsidR="000F009E" w:rsidRPr="00820556">
        <w:rPr>
          <w:spacing w:val="-3"/>
          <w:sz w:val="24"/>
          <w:szCs w:val="24"/>
          <w:lang w:val="en-US" w:eastAsia="en-US"/>
        </w:rPr>
        <w:t>IPRBooks</w:t>
      </w:r>
      <w:r w:rsidR="000F009E" w:rsidRPr="00820556">
        <w:rPr>
          <w:spacing w:val="-3"/>
          <w:sz w:val="24"/>
          <w:szCs w:val="24"/>
          <w:lang w:eastAsia="en-US"/>
        </w:rPr>
        <w:t xml:space="preserve"> [сайт]. — URL:</w:t>
      </w:r>
      <w:hyperlink r:id="rId10" w:history="1">
        <w:r w:rsidR="00504E4A">
          <w:rPr>
            <w:rStyle w:val="a7"/>
            <w:spacing w:val="-3"/>
            <w:sz w:val="24"/>
            <w:szCs w:val="24"/>
            <w:lang w:eastAsia="en-US"/>
          </w:rPr>
          <w:t>http://www.iprbookshop.ru/60135.html</w:t>
        </w:r>
      </w:hyperlink>
      <w:r w:rsidR="006850B6">
        <w:rPr>
          <w:iCs/>
          <w:sz w:val="24"/>
          <w:szCs w:val="24"/>
        </w:rPr>
        <w:t xml:space="preserve"> </w:t>
      </w:r>
    </w:p>
    <w:p w:rsidR="00F40781" w:rsidRDefault="00F40781" w:rsidP="00F40781">
      <w:pPr>
        <w:numPr>
          <w:ilvl w:val="0"/>
          <w:numId w:val="36"/>
        </w:numPr>
        <w:jc w:val="both"/>
        <w:rPr>
          <w:iCs/>
          <w:sz w:val="24"/>
          <w:szCs w:val="24"/>
        </w:rPr>
      </w:pPr>
      <w:r w:rsidRPr="005C4A90">
        <w:rPr>
          <w:iCs/>
          <w:sz w:val="24"/>
          <w:szCs w:val="24"/>
        </w:rPr>
        <w:t xml:space="preserve">Топоров В.Н. Мифология. Статьи для мифологических энциклопедий. Том 1 [Электронный ресурс] / В.Н. Топоров. — Электрон. текстовые данные. — М. : Языки славянской культуры, Знак, 2014. — 612 c. — </w:t>
      </w:r>
      <w:r w:rsidR="000F009E">
        <w:rPr>
          <w:iCs/>
          <w:sz w:val="24"/>
          <w:szCs w:val="24"/>
          <w:lang w:val="en-US"/>
        </w:rPr>
        <w:t>SBN</w:t>
      </w:r>
      <w:r w:rsidR="000F009E" w:rsidRPr="000F009E">
        <w:rPr>
          <w:iCs/>
          <w:sz w:val="24"/>
          <w:szCs w:val="24"/>
        </w:rPr>
        <w:t xml:space="preserve"> </w:t>
      </w:r>
      <w:r w:rsidRPr="005C4A90">
        <w:rPr>
          <w:iCs/>
          <w:sz w:val="24"/>
          <w:szCs w:val="24"/>
        </w:rPr>
        <w:t xml:space="preserve">978-5-9551-0742-4. — </w:t>
      </w:r>
      <w:r w:rsidR="000F009E" w:rsidRPr="00820556">
        <w:rPr>
          <w:spacing w:val="-3"/>
          <w:sz w:val="24"/>
          <w:szCs w:val="24"/>
          <w:lang w:eastAsia="en-US"/>
        </w:rPr>
        <w:t xml:space="preserve">Текст : электронный // ЭБС </w:t>
      </w:r>
      <w:r w:rsidR="000F009E" w:rsidRPr="00820556">
        <w:rPr>
          <w:spacing w:val="-3"/>
          <w:sz w:val="24"/>
          <w:szCs w:val="24"/>
          <w:lang w:val="en-US" w:eastAsia="en-US"/>
        </w:rPr>
        <w:t>IPRBooks</w:t>
      </w:r>
      <w:r w:rsidR="000F009E" w:rsidRPr="00820556">
        <w:rPr>
          <w:spacing w:val="-3"/>
          <w:sz w:val="24"/>
          <w:szCs w:val="24"/>
          <w:lang w:eastAsia="en-US"/>
        </w:rPr>
        <w:t xml:space="preserve"> [сайт]. — URL:</w:t>
      </w:r>
      <w:hyperlink r:id="rId11" w:history="1">
        <w:r w:rsidR="00504E4A">
          <w:rPr>
            <w:rStyle w:val="a7"/>
            <w:spacing w:val="-3"/>
            <w:sz w:val="24"/>
            <w:szCs w:val="24"/>
            <w:lang w:eastAsia="en-US"/>
          </w:rPr>
          <w:t>http://www.iprbookshop.ru/35674.html</w:t>
        </w:r>
      </w:hyperlink>
      <w:r w:rsidR="006850B6">
        <w:rPr>
          <w:iCs/>
          <w:sz w:val="24"/>
          <w:szCs w:val="24"/>
        </w:rPr>
        <w:t xml:space="preserve"> </w:t>
      </w:r>
    </w:p>
    <w:p w:rsidR="0078006F" w:rsidRDefault="0078006F" w:rsidP="00580FBA">
      <w:pPr>
        <w:ind w:firstLine="709"/>
        <w:jc w:val="both"/>
        <w:rPr>
          <w:b/>
          <w:sz w:val="24"/>
          <w:szCs w:val="24"/>
        </w:rPr>
      </w:pPr>
    </w:p>
    <w:p w:rsidR="00777B09" w:rsidRPr="005C4416" w:rsidRDefault="002A6CF9"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504E4A">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504E4A">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504E4A">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504E4A">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504E4A">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063AAB">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504E4A">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lastRenderedPageBreak/>
        <w:t xml:space="preserve">Журналы Оксфордского университета Режим доступа:  </w:t>
      </w:r>
      <w:hyperlink r:id="rId19" w:history="1">
        <w:r w:rsidR="00504E4A">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504E4A">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04E4A">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504E4A">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504E4A">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04E4A">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2A6CF9"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A3678C">
        <w:rPr>
          <w:bCs/>
          <w:sz w:val="24"/>
          <w:szCs w:val="24"/>
        </w:rPr>
        <w:t>Мифопоэтика</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w:t>
      </w:r>
      <w:r w:rsidRPr="005C4416">
        <w:rPr>
          <w:sz w:val="24"/>
          <w:szCs w:val="24"/>
        </w:rPr>
        <w:lastRenderedPageBreak/>
        <w:t>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6850B6" w:rsidRPr="00F37D4E" w:rsidRDefault="006850B6" w:rsidP="006850B6">
      <w:pPr>
        <w:widowControl/>
        <w:autoSpaceDE/>
        <w:adjustRightInd/>
        <w:ind w:firstLine="709"/>
        <w:contextualSpacing/>
        <w:jc w:val="both"/>
        <w:rPr>
          <w:rFonts w:eastAsia="Calibri"/>
          <w:b/>
          <w:sz w:val="24"/>
          <w:szCs w:val="24"/>
          <w:lang w:eastAsia="en-US"/>
        </w:rPr>
      </w:pPr>
      <w:r w:rsidRPr="00F37D4E">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50B6" w:rsidRPr="00F37D4E" w:rsidRDefault="006850B6" w:rsidP="006850B6">
      <w:pPr>
        <w:widowControl/>
        <w:autoSpaceDE/>
        <w:adjustRightInd/>
        <w:ind w:firstLine="709"/>
        <w:jc w:val="both"/>
        <w:rPr>
          <w:sz w:val="24"/>
          <w:szCs w:val="24"/>
        </w:rPr>
      </w:pPr>
      <w:r w:rsidRPr="00F37D4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850B6" w:rsidRPr="00F37D4E" w:rsidRDefault="006850B6" w:rsidP="006850B6">
      <w:pPr>
        <w:widowControl/>
        <w:autoSpaceDE/>
        <w:adjustRightInd/>
        <w:ind w:firstLine="709"/>
        <w:jc w:val="both"/>
        <w:rPr>
          <w:sz w:val="24"/>
          <w:szCs w:val="24"/>
        </w:rPr>
      </w:pPr>
      <w:r w:rsidRPr="00F37D4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850B6" w:rsidRPr="00F37D4E" w:rsidRDefault="006850B6" w:rsidP="006850B6">
      <w:pPr>
        <w:widowControl/>
        <w:autoSpaceDE/>
        <w:adjustRightInd/>
        <w:ind w:firstLine="709"/>
        <w:jc w:val="both"/>
        <w:rPr>
          <w:sz w:val="24"/>
          <w:szCs w:val="24"/>
        </w:rPr>
      </w:pPr>
      <w:r w:rsidRPr="00F37D4E">
        <w:rPr>
          <w:sz w:val="24"/>
          <w:szCs w:val="24"/>
        </w:rPr>
        <w:t>Электронная информационно-образовательная среда Академии, работающая на платформе LMS Moodle, обеспечивает:</w:t>
      </w:r>
    </w:p>
    <w:p w:rsidR="006850B6" w:rsidRPr="00F37D4E" w:rsidRDefault="006850B6" w:rsidP="006850B6">
      <w:pPr>
        <w:widowControl/>
        <w:tabs>
          <w:tab w:val="left" w:pos="1418"/>
        </w:tabs>
        <w:autoSpaceDE/>
        <w:adjustRightInd/>
        <w:ind w:firstLine="709"/>
        <w:jc w:val="both"/>
        <w:rPr>
          <w:sz w:val="24"/>
          <w:szCs w:val="24"/>
        </w:rPr>
      </w:pPr>
      <w:r w:rsidRPr="00F37D4E">
        <w:rPr>
          <w:sz w:val="24"/>
          <w:szCs w:val="24"/>
        </w:rPr>
        <w:lastRenderedPageBreak/>
        <w:t>•</w:t>
      </w:r>
      <w:r w:rsidRPr="00F37D4E">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50B6" w:rsidRPr="00F37D4E" w:rsidRDefault="006850B6" w:rsidP="006850B6">
      <w:pPr>
        <w:widowControl/>
        <w:tabs>
          <w:tab w:val="left" w:pos="1418"/>
        </w:tabs>
        <w:autoSpaceDE/>
        <w:adjustRightInd/>
        <w:ind w:firstLine="709"/>
        <w:jc w:val="both"/>
        <w:rPr>
          <w:sz w:val="24"/>
          <w:szCs w:val="24"/>
        </w:rPr>
      </w:pPr>
      <w:r w:rsidRPr="00F37D4E">
        <w:rPr>
          <w:sz w:val="24"/>
          <w:szCs w:val="24"/>
        </w:rPr>
        <w:t>•</w:t>
      </w:r>
      <w:r w:rsidRPr="00F37D4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850B6" w:rsidRPr="00F37D4E" w:rsidRDefault="006850B6" w:rsidP="006850B6">
      <w:pPr>
        <w:widowControl/>
        <w:tabs>
          <w:tab w:val="left" w:pos="1418"/>
        </w:tabs>
        <w:autoSpaceDE/>
        <w:adjustRightInd/>
        <w:ind w:firstLine="709"/>
        <w:jc w:val="both"/>
        <w:rPr>
          <w:sz w:val="24"/>
          <w:szCs w:val="24"/>
        </w:rPr>
      </w:pPr>
      <w:r w:rsidRPr="00F37D4E">
        <w:rPr>
          <w:sz w:val="24"/>
          <w:szCs w:val="24"/>
        </w:rPr>
        <w:t>•</w:t>
      </w:r>
      <w:r w:rsidRPr="00F37D4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50B6" w:rsidRPr="00F37D4E" w:rsidRDefault="006850B6" w:rsidP="006850B6">
      <w:pPr>
        <w:widowControl/>
        <w:tabs>
          <w:tab w:val="left" w:pos="1418"/>
        </w:tabs>
        <w:autoSpaceDE/>
        <w:adjustRightInd/>
        <w:ind w:firstLine="709"/>
        <w:jc w:val="both"/>
        <w:rPr>
          <w:sz w:val="24"/>
          <w:szCs w:val="24"/>
        </w:rPr>
      </w:pPr>
      <w:r w:rsidRPr="00F37D4E">
        <w:rPr>
          <w:sz w:val="24"/>
          <w:szCs w:val="24"/>
        </w:rPr>
        <w:t>•</w:t>
      </w:r>
      <w:r w:rsidRPr="00F37D4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50B6" w:rsidRPr="00F37D4E" w:rsidRDefault="006850B6" w:rsidP="006850B6">
      <w:pPr>
        <w:widowControl/>
        <w:tabs>
          <w:tab w:val="left" w:pos="1418"/>
        </w:tabs>
        <w:autoSpaceDE/>
        <w:adjustRightInd/>
        <w:ind w:firstLine="709"/>
        <w:jc w:val="both"/>
        <w:rPr>
          <w:sz w:val="24"/>
          <w:szCs w:val="24"/>
        </w:rPr>
      </w:pPr>
      <w:r w:rsidRPr="00F37D4E">
        <w:rPr>
          <w:sz w:val="24"/>
          <w:szCs w:val="24"/>
        </w:rPr>
        <w:t>•</w:t>
      </w:r>
      <w:r w:rsidRPr="00F37D4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50B6" w:rsidRPr="00F37D4E" w:rsidRDefault="006850B6" w:rsidP="006850B6">
      <w:pPr>
        <w:widowControl/>
        <w:autoSpaceDE/>
        <w:adjustRightInd/>
        <w:ind w:firstLine="709"/>
        <w:jc w:val="both"/>
        <w:rPr>
          <w:sz w:val="24"/>
          <w:szCs w:val="24"/>
        </w:rPr>
      </w:pPr>
      <w:r w:rsidRPr="00F37D4E">
        <w:rPr>
          <w:sz w:val="24"/>
          <w:szCs w:val="24"/>
        </w:rPr>
        <w:t>При осуществлении образовательного процесса по дисциплине используются следующие информационные технологии:</w:t>
      </w:r>
    </w:p>
    <w:p w:rsidR="006850B6" w:rsidRPr="00F37D4E" w:rsidRDefault="006850B6" w:rsidP="006850B6">
      <w:pPr>
        <w:widowControl/>
        <w:autoSpaceDE/>
        <w:adjustRightInd/>
        <w:ind w:firstLine="709"/>
        <w:jc w:val="both"/>
        <w:rPr>
          <w:sz w:val="24"/>
          <w:szCs w:val="24"/>
        </w:rPr>
      </w:pPr>
      <w:r w:rsidRPr="00F37D4E">
        <w:rPr>
          <w:sz w:val="24"/>
          <w:szCs w:val="24"/>
        </w:rPr>
        <w:t>•</w:t>
      </w:r>
      <w:r w:rsidRPr="00F37D4E">
        <w:rPr>
          <w:sz w:val="24"/>
          <w:szCs w:val="24"/>
        </w:rPr>
        <w:tab/>
        <w:t>сбор, хранение, систематизация и выдача учебной и научной информации;</w:t>
      </w:r>
    </w:p>
    <w:p w:rsidR="006850B6" w:rsidRPr="00F37D4E" w:rsidRDefault="006850B6" w:rsidP="006850B6">
      <w:pPr>
        <w:widowControl/>
        <w:autoSpaceDE/>
        <w:adjustRightInd/>
        <w:ind w:firstLine="709"/>
        <w:jc w:val="both"/>
        <w:rPr>
          <w:sz w:val="24"/>
          <w:szCs w:val="24"/>
        </w:rPr>
      </w:pPr>
      <w:r w:rsidRPr="00F37D4E">
        <w:rPr>
          <w:sz w:val="24"/>
          <w:szCs w:val="24"/>
        </w:rPr>
        <w:t>•</w:t>
      </w:r>
      <w:r w:rsidRPr="00F37D4E">
        <w:rPr>
          <w:sz w:val="24"/>
          <w:szCs w:val="24"/>
        </w:rPr>
        <w:tab/>
        <w:t>обработка текстовой, графической и эмпирической информации;</w:t>
      </w:r>
    </w:p>
    <w:p w:rsidR="006850B6" w:rsidRPr="00F37D4E" w:rsidRDefault="006850B6" w:rsidP="006850B6">
      <w:pPr>
        <w:widowControl/>
        <w:autoSpaceDE/>
        <w:adjustRightInd/>
        <w:ind w:firstLine="709"/>
        <w:jc w:val="both"/>
        <w:rPr>
          <w:sz w:val="24"/>
          <w:szCs w:val="24"/>
        </w:rPr>
      </w:pPr>
      <w:r w:rsidRPr="00F37D4E">
        <w:rPr>
          <w:sz w:val="24"/>
          <w:szCs w:val="24"/>
        </w:rPr>
        <w:t>•</w:t>
      </w:r>
      <w:r w:rsidRPr="00F37D4E">
        <w:rPr>
          <w:sz w:val="24"/>
          <w:szCs w:val="24"/>
        </w:rPr>
        <w:tab/>
        <w:t>подготовка, конструирование и презентация итогов исследовательской и аналитической деятельности;</w:t>
      </w:r>
    </w:p>
    <w:p w:rsidR="006850B6" w:rsidRPr="00F37D4E" w:rsidRDefault="006850B6" w:rsidP="006850B6">
      <w:pPr>
        <w:widowControl/>
        <w:autoSpaceDE/>
        <w:adjustRightInd/>
        <w:ind w:firstLine="709"/>
        <w:jc w:val="both"/>
        <w:rPr>
          <w:sz w:val="24"/>
          <w:szCs w:val="24"/>
        </w:rPr>
      </w:pPr>
      <w:r w:rsidRPr="00F37D4E">
        <w:rPr>
          <w:sz w:val="24"/>
          <w:szCs w:val="24"/>
        </w:rPr>
        <w:t>•</w:t>
      </w:r>
      <w:r w:rsidRPr="00F37D4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50B6" w:rsidRPr="00F37D4E" w:rsidRDefault="006850B6" w:rsidP="006850B6">
      <w:pPr>
        <w:widowControl/>
        <w:autoSpaceDE/>
        <w:adjustRightInd/>
        <w:ind w:firstLine="709"/>
        <w:jc w:val="both"/>
        <w:rPr>
          <w:sz w:val="24"/>
          <w:szCs w:val="24"/>
        </w:rPr>
      </w:pPr>
      <w:r w:rsidRPr="00F37D4E">
        <w:rPr>
          <w:sz w:val="24"/>
          <w:szCs w:val="24"/>
        </w:rPr>
        <w:t>•</w:t>
      </w:r>
      <w:r w:rsidRPr="00F37D4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850B6" w:rsidRPr="00F37D4E" w:rsidRDefault="006850B6" w:rsidP="006850B6">
      <w:pPr>
        <w:widowControl/>
        <w:autoSpaceDE/>
        <w:adjustRightInd/>
        <w:ind w:firstLine="709"/>
        <w:jc w:val="both"/>
        <w:rPr>
          <w:sz w:val="24"/>
          <w:szCs w:val="24"/>
        </w:rPr>
      </w:pPr>
      <w:r w:rsidRPr="00F37D4E">
        <w:rPr>
          <w:sz w:val="24"/>
          <w:szCs w:val="24"/>
        </w:rPr>
        <w:t>•</w:t>
      </w:r>
      <w:r w:rsidRPr="00F37D4E">
        <w:rPr>
          <w:sz w:val="24"/>
          <w:szCs w:val="24"/>
        </w:rPr>
        <w:tab/>
        <w:t>компьютерное тестирование;</w:t>
      </w:r>
    </w:p>
    <w:p w:rsidR="006850B6" w:rsidRPr="00F37D4E" w:rsidRDefault="006850B6" w:rsidP="006850B6">
      <w:pPr>
        <w:widowControl/>
        <w:autoSpaceDE/>
        <w:adjustRightInd/>
        <w:ind w:firstLine="709"/>
        <w:jc w:val="both"/>
        <w:rPr>
          <w:sz w:val="24"/>
          <w:szCs w:val="24"/>
        </w:rPr>
      </w:pPr>
      <w:r w:rsidRPr="00F37D4E">
        <w:rPr>
          <w:sz w:val="24"/>
          <w:szCs w:val="24"/>
        </w:rPr>
        <w:t>•</w:t>
      </w:r>
      <w:r w:rsidRPr="00F37D4E">
        <w:rPr>
          <w:sz w:val="24"/>
          <w:szCs w:val="24"/>
        </w:rPr>
        <w:tab/>
        <w:t>демонстрация мультимедийных материалов.</w:t>
      </w:r>
    </w:p>
    <w:p w:rsidR="009D3C6B" w:rsidRPr="009D3C6B" w:rsidRDefault="009D3C6B" w:rsidP="009D3C6B">
      <w:pPr>
        <w:widowControl/>
        <w:tabs>
          <w:tab w:val="left" w:pos="993"/>
        </w:tabs>
        <w:autoSpaceDE/>
        <w:adjustRightInd/>
        <w:ind w:firstLine="709"/>
        <w:jc w:val="both"/>
        <w:rPr>
          <w:color w:val="000000"/>
          <w:sz w:val="24"/>
          <w:szCs w:val="24"/>
        </w:rPr>
      </w:pPr>
      <w:r w:rsidRPr="009D3C6B">
        <w:rPr>
          <w:color w:val="000000"/>
          <w:sz w:val="24"/>
          <w:szCs w:val="24"/>
        </w:rPr>
        <w:t>ПЕРЕЧЕНЬ ПРОГРАММНОГО ОБЕСПЕЧЕНИЯ</w:t>
      </w:r>
    </w:p>
    <w:p w:rsidR="009D3C6B" w:rsidRPr="009D3C6B" w:rsidRDefault="009D3C6B" w:rsidP="009D3C6B">
      <w:pPr>
        <w:widowControl/>
        <w:tabs>
          <w:tab w:val="left" w:pos="993"/>
        </w:tabs>
        <w:autoSpaceDE/>
        <w:adjustRightInd/>
        <w:ind w:firstLine="709"/>
        <w:jc w:val="both"/>
        <w:rPr>
          <w:color w:val="000000"/>
          <w:sz w:val="24"/>
          <w:szCs w:val="24"/>
        </w:rPr>
      </w:pPr>
      <w:r w:rsidRPr="009D3C6B">
        <w:rPr>
          <w:color w:val="000000"/>
          <w:sz w:val="24"/>
          <w:szCs w:val="24"/>
        </w:rPr>
        <w:t>•</w:t>
      </w:r>
      <w:r w:rsidRPr="009D3C6B">
        <w:rPr>
          <w:color w:val="000000"/>
          <w:sz w:val="24"/>
          <w:szCs w:val="24"/>
        </w:rPr>
        <w:tab/>
        <w:t>Microsoft Windows 10 Professional</w:t>
      </w:r>
    </w:p>
    <w:p w:rsidR="009D3C6B" w:rsidRPr="009D3C6B" w:rsidRDefault="009D3C6B" w:rsidP="009D3C6B">
      <w:pPr>
        <w:widowControl/>
        <w:tabs>
          <w:tab w:val="left" w:pos="993"/>
        </w:tabs>
        <w:autoSpaceDE/>
        <w:adjustRightInd/>
        <w:ind w:firstLine="709"/>
        <w:jc w:val="both"/>
        <w:rPr>
          <w:color w:val="000000"/>
          <w:sz w:val="24"/>
          <w:szCs w:val="24"/>
          <w:lang w:val="en-US"/>
        </w:rPr>
      </w:pPr>
      <w:r w:rsidRPr="009D3C6B">
        <w:rPr>
          <w:color w:val="000000"/>
          <w:sz w:val="24"/>
          <w:szCs w:val="24"/>
          <w:lang w:val="en-US"/>
        </w:rPr>
        <w:t>•</w:t>
      </w:r>
      <w:r w:rsidRPr="009D3C6B">
        <w:rPr>
          <w:color w:val="000000"/>
          <w:sz w:val="24"/>
          <w:szCs w:val="24"/>
          <w:lang w:val="en-US"/>
        </w:rPr>
        <w:tab/>
        <w:t>Microsoft Windows XP Professional SP3</w:t>
      </w:r>
    </w:p>
    <w:p w:rsidR="009D3C6B" w:rsidRPr="009D3C6B" w:rsidRDefault="009D3C6B" w:rsidP="009D3C6B">
      <w:pPr>
        <w:widowControl/>
        <w:tabs>
          <w:tab w:val="left" w:pos="993"/>
        </w:tabs>
        <w:autoSpaceDE/>
        <w:adjustRightInd/>
        <w:ind w:firstLine="709"/>
        <w:jc w:val="both"/>
        <w:rPr>
          <w:color w:val="000000"/>
          <w:sz w:val="24"/>
          <w:szCs w:val="24"/>
          <w:lang w:val="en-US"/>
        </w:rPr>
      </w:pPr>
      <w:r w:rsidRPr="009D3C6B">
        <w:rPr>
          <w:color w:val="000000"/>
          <w:sz w:val="24"/>
          <w:szCs w:val="24"/>
          <w:lang w:val="en-US"/>
        </w:rPr>
        <w:t>•</w:t>
      </w:r>
      <w:r w:rsidRPr="009D3C6B">
        <w:rPr>
          <w:color w:val="000000"/>
          <w:sz w:val="24"/>
          <w:szCs w:val="24"/>
          <w:lang w:val="en-US"/>
        </w:rPr>
        <w:tab/>
        <w:t>Microsoft Office Professional 2007 Russian</w:t>
      </w:r>
    </w:p>
    <w:p w:rsidR="009D3C6B" w:rsidRPr="009D3C6B" w:rsidRDefault="009D3C6B" w:rsidP="009D3C6B">
      <w:pPr>
        <w:widowControl/>
        <w:tabs>
          <w:tab w:val="left" w:pos="993"/>
        </w:tabs>
        <w:autoSpaceDE/>
        <w:adjustRightInd/>
        <w:ind w:firstLine="709"/>
        <w:jc w:val="both"/>
        <w:rPr>
          <w:color w:val="000000"/>
          <w:sz w:val="24"/>
          <w:szCs w:val="24"/>
        </w:rPr>
      </w:pPr>
      <w:r w:rsidRPr="009D3C6B">
        <w:rPr>
          <w:color w:val="000000"/>
          <w:sz w:val="24"/>
          <w:szCs w:val="24"/>
        </w:rPr>
        <w:t>•</w:t>
      </w:r>
      <w:r w:rsidRPr="009D3C6B">
        <w:rPr>
          <w:color w:val="000000"/>
          <w:sz w:val="24"/>
          <w:szCs w:val="24"/>
        </w:rPr>
        <w:tab/>
        <w:t>Свободно распространяемый офисный пакет с открытым исходным кодом LibreOffice 6.0.3.2 Stable</w:t>
      </w:r>
    </w:p>
    <w:p w:rsidR="009D3C6B" w:rsidRPr="009D3C6B" w:rsidRDefault="009D3C6B" w:rsidP="009D3C6B">
      <w:pPr>
        <w:widowControl/>
        <w:tabs>
          <w:tab w:val="left" w:pos="993"/>
        </w:tabs>
        <w:autoSpaceDE/>
        <w:adjustRightInd/>
        <w:ind w:firstLine="709"/>
        <w:jc w:val="both"/>
        <w:rPr>
          <w:color w:val="000000"/>
          <w:sz w:val="24"/>
          <w:szCs w:val="24"/>
        </w:rPr>
      </w:pPr>
      <w:r w:rsidRPr="009D3C6B">
        <w:rPr>
          <w:color w:val="000000"/>
          <w:sz w:val="24"/>
          <w:szCs w:val="24"/>
        </w:rPr>
        <w:t>•</w:t>
      </w:r>
      <w:r w:rsidRPr="009D3C6B">
        <w:rPr>
          <w:color w:val="000000"/>
          <w:sz w:val="24"/>
          <w:szCs w:val="24"/>
        </w:rPr>
        <w:tab/>
        <w:t>Антивирус Касперского</w:t>
      </w:r>
    </w:p>
    <w:p w:rsidR="009D3C6B" w:rsidRPr="009D3C6B" w:rsidRDefault="009D3C6B" w:rsidP="009D3C6B">
      <w:pPr>
        <w:widowControl/>
        <w:tabs>
          <w:tab w:val="left" w:pos="993"/>
        </w:tabs>
        <w:autoSpaceDE/>
        <w:adjustRightInd/>
        <w:ind w:firstLine="709"/>
        <w:jc w:val="both"/>
        <w:rPr>
          <w:color w:val="000000"/>
          <w:sz w:val="24"/>
          <w:szCs w:val="24"/>
        </w:rPr>
      </w:pPr>
      <w:r w:rsidRPr="009D3C6B">
        <w:rPr>
          <w:color w:val="000000"/>
          <w:sz w:val="24"/>
          <w:szCs w:val="24"/>
        </w:rPr>
        <w:t>•</w:t>
      </w:r>
      <w:r w:rsidRPr="009D3C6B">
        <w:rPr>
          <w:color w:val="000000"/>
          <w:sz w:val="24"/>
          <w:szCs w:val="24"/>
        </w:rPr>
        <w:tab/>
        <w:t>Cистема управления курсами LMS Русский Moodle 3KL</w:t>
      </w:r>
    </w:p>
    <w:p w:rsidR="009D3C6B" w:rsidRPr="009D3C6B" w:rsidRDefault="009D3C6B" w:rsidP="009D3C6B">
      <w:pPr>
        <w:widowControl/>
        <w:tabs>
          <w:tab w:val="left" w:pos="993"/>
        </w:tabs>
        <w:autoSpaceDE/>
        <w:autoSpaceDN/>
        <w:adjustRightInd/>
        <w:spacing w:after="200" w:line="276" w:lineRule="auto"/>
        <w:ind w:left="720"/>
        <w:jc w:val="center"/>
        <w:rPr>
          <w:sz w:val="24"/>
          <w:szCs w:val="24"/>
        </w:rPr>
      </w:pPr>
      <w:r w:rsidRPr="009D3C6B">
        <w:rPr>
          <w:b/>
          <w:bCs/>
          <w:color w:val="000000"/>
          <w:sz w:val="24"/>
          <w:szCs w:val="22"/>
        </w:rPr>
        <w:t>Современные профессиональные базы данных и информационные справочные системы</w:t>
      </w:r>
    </w:p>
    <w:p w:rsidR="009D3C6B" w:rsidRPr="009D3C6B" w:rsidRDefault="009D3C6B" w:rsidP="009D3C6B">
      <w:pPr>
        <w:widowControl/>
        <w:numPr>
          <w:ilvl w:val="0"/>
          <w:numId w:val="37"/>
        </w:numPr>
        <w:autoSpaceDE/>
        <w:autoSpaceDN/>
        <w:adjustRightInd/>
        <w:spacing w:after="200" w:line="276" w:lineRule="auto"/>
        <w:contextualSpacing/>
        <w:rPr>
          <w:rFonts w:eastAsia="Calibri"/>
          <w:color w:val="000000"/>
          <w:sz w:val="24"/>
          <w:szCs w:val="24"/>
          <w:lang w:eastAsia="en-US"/>
        </w:rPr>
      </w:pPr>
      <w:r w:rsidRPr="009D3C6B">
        <w:rPr>
          <w:rFonts w:eastAsia="Calibri"/>
          <w:color w:val="000000"/>
          <w:sz w:val="24"/>
          <w:szCs w:val="24"/>
          <w:lang w:eastAsia="en-US"/>
        </w:rPr>
        <w:t xml:space="preserve">Справочная правовая система «Консультант Плюс» - </w:t>
      </w:r>
      <w:r w:rsidRPr="009D3C6B">
        <w:rPr>
          <w:rFonts w:eastAsia="Calibri"/>
          <w:sz w:val="24"/>
          <w:szCs w:val="24"/>
          <w:lang w:eastAsia="en-US"/>
        </w:rPr>
        <w:t xml:space="preserve">Режим доступа: </w:t>
      </w:r>
      <w:hyperlink r:id="rId25" w:history="1">
        <w:r w:rsidR="00504E4A">
          <w:rPr>
            <w:rStyle w:val="a7"/>
            <w:rFonts w:eastAsia="Calibri"/>
            <w:sz w:val="24"/>
            <w:szCs w:val="24"/>
            <w:lang w:eastAsia="en-US"/>
          </w:rPr>
          <w:t>http://www.consultant.ru/edu/student/study/</w:t>
        </w:r>
      </w:hyperlink>
    </w:p>
    <w:p w:rsidR="009D3C6B" w:rsidRPr="009D3C6B" w:rsidRDefault="009D3C6B" w:rsidP="009D3C6B">
      <w:pPr>
        <w:widowControl/>
        <w:numPr>
          <w:ilvl w:val="0"/>
          <w:numId w:val="37"/>
        </w:numPr>
        <w:autoSpaceDE/>
        <w:autoSpaceDN/>
        <w:adjustRightInd/>
        <w:spacing w:after="200" w:line="276" w:lineRule="auto"/>
        <w:contextualSpacing/>
        <w:rPr>
          <w:rFonts w:eastAsia="Calibri"/>
          <w:color w:val="000000"/>
          <w:sz w:val="24"/>
          <w:szCs w:val="24"/>
          <w:lang w:eastAsia="en-US"/>
        </w:rPr>
      </w:pPr>
      <w:r w:rsidRPr="009D3C6B">
        <w:rPr>
          <w:rFonts w:eastAsia="Calibri"/>
          <w:color w:val="000000"/>
          <w:sz w:val="24"/>
          <w:szCs w:val="24"/>
          <w:lang w:eastAsia="en-US"/>
        </w:rPr>
        <w:t xml:space="preserve">Справочная правовая система «Гарант» - </w:t>
      </w:r>
      <w:r w:rsidRPr="009D3C6B">
        <w:rPr>
          <w:rFonts w:eastAsia="Calibri"/>
          <w:sz w:val="24"/>
          <w:szCs w:val="24"/>
          <w:lang w:eastAsia="en-US"/>
        </w:rPr>
        <w:t xml:space="preserve">Режим доступа: </w:t>
      </w:r>
      <w:hyperlink r:id="rId26" w:history="1">
        <w:r w:rsidR="00504E4A">
          <w:rPr>
            <w:rStyle w:val="a7"/>
            <w:rFonts w:eastAsia="Calibri"/>
            <w:sz w:val="24"/>
            <w:szCs w:val="24"/>
            <w:lang w:eastAsia="en-US"/>
          </w:rPr>
          <w:t>http://edu.garant.ru/omga/</w:t>
        </w:r>
      </w:hyperlink>
    </w:p>
    <w:p w:rsidR="009D3C6B" w:rsidRPr="009D3C6B" w:rsidRDefault="009D3C6B" w:rsidP="009D3C6B">
      <w:pPr>
        <w:widowControl/>
        <w:numPr>
          <w:ilvl w:val="0"/>
          <w:numId w:val="37"/>
        </w:numPr>
        <w:autoSpaceDE/>
        <w:autoSpaceDN/>
        <w:adjustRightInd/>
        <w:spacing w:after="200" w:line="276" w:lineRule="auto"/>
        <w:contextualSpacing/>
        <w:jc w:val="both"/>
        <w:rPr>
          <w:color w:val="000000"/>
          <w:sz w:val="24"/>
          <w:szCs w:val="24"/>
        </w:rPr>
      </w:pPr>
      <w:r w:rsidRPr="009D3C6B">
        <w:rPr>
          <w:color w:val="000000"/>
          <w:sz w:val="24"/>
          <w:szCs w:val="24"/>
        </w:rPr>
        <w:t xml:space="preserve">Официальный интернет-портал правовой информации </w:t>
      </w:r>
      <w:hyperlink r:id="rId27" w:history="1">
        <w:r w:rsidR="00504E4A">
          <w:rPr>
            <w:rStyle w:val="a7"/>
            <w:sz w:val="24"/>
            <w:szCs w:val="24"/>
          </w:rPr>
          <w:t>http://pravo.gov.ru...</w:t>
        </w:r>
      </w:hyperlink>
      <w:r w:rsidRPr="009D3C6B">
        <w:rPr>
          <w:color w:val="000000"/>
          <w:sz w:val="24"/>
          <w:szCs w:val="24"/>
        </w:rPr>
        <w:t>.</w:t>
      </w:r>
    </w:p>
    <w:p w:rsidR="009D3C6B" w:rsidRPr="009D3C6B" w:rsidRDefault="009D3C6B" w:rsidP="009D3C6B">
      <w:pPr>
        <w:widowControl/>
        <w:numPr>
          <w:ilvl w:val="0"/>
          <w:numId w:val="37"/>
        </w:numPr>
        <w:autoSpaceDE/>
        <w:autoSpaceDN/>
        <w:adjustRightInd/>
        <w:spacing w:after="200" w:line="276" w:lineRule="auto"/>
        <w:contextualSpacing/>
        <w:jc w:val="both"/>
        <w:rPr>
          <w:color w:val="000000"/>
          <w:sz w:val="24"/>
          <w:szCs w:val="24"/>
        </w:rPr>
      </w:pPr>
      <w:r w:rsidRPr="009D3C6B">
        <w:rPr>
          <w:color w:val="000000"/>
          <w:sz w:val="24"/>
          <w:szCs w:val="24"/>
        </w:rPr>
        <w:t>Портал Федеральных государственных образовательных стандартов высшего</w:t>
      </w:r>
      <w:r w:rsidRPr="009D3C6B">
        <w:rPr>
          <w:color w:val="000000"/>
          <w:sz w:val="24"/>
          <w:szCs w:val="24"/>
        </w:rPr>
        <w:br/>
        <w:t xml:space="preserve">образования </w:t>
      </w:r>
      <w:hyperlink r:id="rId28" w:history="1">
        <w:r w:rsidR="00504E4A">
          <w:rPr>
            <w:rStyle w:val="a7"/>
            <w:sz w:val="24"/>
            <w:szCs w:val="24"/>
          </w:rPr>
          <w:t>http://fgosvo.ru...</w:t>
        </w:r>
      </w:hyperlink>
      <w:r w:rsidRPr="009D3C6B">
        <w:rPr>
          <w:color w:val="000000"/>
          <w:sz w:val="24"/>
          <w:szCs w:val="24"/>
        </w:rPr>
        <w:t>.</w:t>
      </w:r>
    </w:p>
    <w:p w:rsidR="009D3C6B" w:rsidRPr="009D3C6B" w:rsidRDefault="009D3C6B" w:rsidP="009D3C6B">
      <w:pPr>
        <w:widowControl/>
        <w:numPr>
          <w:ilvl w:val="0"/>
          <w:numId w:val="37"/>
        </w:numPr>
        <w:autoSpaceDE/>
        <w:autoSpaceDN/>
        <w:adjustRightInd/>
        <w:spacing w:after="200" w:line="276" w:lineRule="auto"/>
        <w:contextualSpacing/>
        <w:jc w:val="both"/>
        <w:rPr>
          <w:color w:val="000000"/>
          <w:sz w:val="24"/>
          <w:szCs w:val="24"/>
        </w:rPr>
      </w:pPr>
      <w:r w:rsidRPr="009D3C6B">
        <w:rPr>
          <w:color w:val="000000"/>
          <w:sz w:val="24"/>
          <w:szCs w:val="24"/>
        </w:rPr>
        <w:t xml:space="preserve">Портал «Информационно-коммуникационные технологии в образовании» </w:t>
      </w:r>
      <w:hyperlink r:id="rId29" w:history="1">
        <w:r w:rsidR="00504E4A">
          <w:rPr>
            <w:rStyle w:val="a7"/>
            <w:sz w:val="24"/>
            <w:szCs w:val="24"/>
          </w:rPr>
          <w:t>http://www.ict.edu.ru...</w:t>
        </w:r>
      </w:hyperlink>
      <w:r w:rsidRPr="009D3C6B">
        <w:rPr>
          <w:color w:val="000000"/>
          <w:sz w:val="24"/>
          <w:szCs w:val="24"/>
        </w:rPr>
        <w:t>.</w:t>
      </w:r>
    </w:p>
    <w:p w:rsidR="009D3C6B" w:rsidRPr="009D3C6B" w:rsidRDefault="009D3C6B" w:rsidP="009D3C6B">
      <w:pPr>
        <w:widowControl/>
        <w:numPr>
          <w:ilvl w:val="0"/>
          <w:numId w:val="37"/>
        </w:numPr>
        <w:autoSpaceDE/>
        <w:autoSpaceDN/>
        <w:adjustRightInd/>
        <w:spacing w:after="200" w:line="276" w:lineRule="auto"/>
        <w:contextualSpacing/>
        <w:jc w:val="both"/>
        <w:rPr>
          <w:sz w:val="24"/>
          <w:szCs w:val="24"/>
          <w:lang w:eastAsia="en-US"/>
        </w:rPr>
      </w:pPr>
      <w:r w:rsidRPr="009D3C6B">
        <w:rPr>
          <w:color w:val="000000"/>
          <w:sz w:val="24"/>
          <w:szCs w:val="22"/>
          <w:lang w:eastAsia="en-US"/>
        </w:rPr>
        <w:t xml:space="preserve">Педагогическая библиотека </w:t>
      </w:r>
      <w:hyperlink r:id="rId30" w:history="1">
        <w:r w:rsidR="00504E4A">
          <w:rPr>
            <w:rStyle w:val="a7"/>
            <w:sz w:val="24"/>
            <w:szCs w:val="22"/>
            <w:lang w:eastAsia="en-US"/>
          </w:rPr>
          <w:t>http://www.gumer.info/bibliotek_Buks/Pedagog/index.php</w:t>
        </w:r>
      </w:hyperlink>
    </w:p>
    <w:p w:rsidR="009D3C6B" w:rsidRPr="009D3C6B" w:rsidRDefault="009D3C6B" w:rsidP="009D3C6B">
      <w:pPr>
        <w:widowControl/>
        <w:autoSpaceDE/>
        <w:autoSpaceDN/>
        <w:adjustRightInd/>
        <w:spacing w:after="200" w:line="276" w:lineRule="auto"/>
        <w:ind w:firstLine="709"/>
        <w:jc w:val="both"/>
        <w:rPr>
          <w:b/>
          <w:sz w:val="24"/>
          <w:szCs w:val="24"/>
        </w:rPr>
      </w:pPr>
    </w:p>
    <w:p w:rsidR="009D3C6B" w:rsidRPr="009D3C6B" w:rsidRDefault="009D3C6B" w:rsidP="009D3C6B">
      <w:pPr>
        <w:widowControl/>
        <w:autoSpaceDE/>
        <w:autoSpaceDN/>
        <w:adjustRightInd/>
        <w:spacing w:after="200" w:line="276" w:lineRule="auto"/>
        <w:ind w:firstLine="709"/>
        <w:jc w:val="both"/>
        <w:rPr>
          <w:b/>
          <w:sz w:val="24"/>
          <w:szCs w:val="24"/>
        </w:rPr>
      </w:pPr>
      <w:r w:rsidRPr="009D3C6B">
        <w:rPr>
          <w:b/>
          <w:sz w:val="24"/>
          <w:szCs w:val="24"/>
        </w:rPr>
        <w:t xml:space="preserve">11. Описание материально-технической базы, необходимой для осуществления образовательного процесса </w:t>
      </w:r>
    </w:p>
    <w:p w:rsidR="009D3C6B" w:rsidRPr="009D3C6B" w:rsidRDefault="009D3C6B" w:rsidP="009D3C6B">
      <w:pPr>
        <w:widowControl/>
        <w:autoSpaceDE/>
        <w:autoSpaceDN/>
        <w:adjustRightInd/>
        <w:spacing w:after="200" w:line="276" w:lineRule="auto"/>
        <w:ind w:firstLine="709"/>
        <w:jc w:val="both"/>
        <w:rPr>
          <w:b/>
          <w:sz w:val="24"/>
          <w:szCs w:val="24"/>
        </w:rPr>
      </w:pPr>
    </w:p>
    <w:p w:rsidR="009D3C6B" w:rsidRPr="009D3C6B" w:rsidRDefault="009D3C6B" w:rsidP="009D3C6B">
      <w:pPr>
        <w:widowControl/>
        <w:autoSpaceDE/>
        <w:autoSpaceDN/>
        <w:adjustRightInd/>
        <w:spacing w:after="200" w:line="276" w:lineRule="auto"/>
        <w:ind w:firstLine="709"/>
        <w:jc w:val="both"/>
        <w:rPr>
          <w:sz w:val="24"/>
          <w:szCs w:val="24"/>
        </w:rPr>
      </w:pPr>
      <w:r w:rsidRPr="009D3C6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3C6B" w:rsidRPr="009D3C6B" w:rsidRDefault="009D3C6B" w:rsidP="009D3C6B">
      <w:pPr>
        <w:widowControl/>
        <w:autoSpaceDE/>
        <w:autoSpaceDN/>
        <w:adjustRightInd/>
        <w:spacing w:after="200" w:line="276" w:lineRule="auto"/>
        <w:ind w:firstLine="709"/>
        <w:jc w:val="both"/>
        <w:rPr>
          <w:sz w:val="24"/>
          <w:szCs w:val="24"/>
        </w:rPr>
      </w:pPr>
      <w:r w:rsidRPr="009D3C6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3C6B" w:rsidRPr="009D3C6B" w:rsidRDefault="009D3C6B" w:rsidP="009D3C6B">
      <w:pPr>
        <w:widowControl/>
        <w:autoSpaceDE/>
        <w:autoSpaceDN/>
        <w:adjustRightInd/>
        <w:spacing w:after="200" w:line="276" w:lineRule="auto"/>
        <w:ind w:firstLine="709"/>
        <w:jc w:val="both"/>
        <w:rPr>
          <w:sz w:val="24"/>
          <w:szCs w:val="24"/>
        </w:rPr>
      </w:pPr>
      <w:r w:rsidRPr="009D3C6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3C6B" w:rsidRPr="009D3C6B" w:rsidRDefault="009D3C6B" w:rsidP="009D3C6B">
      <w:pPr>
        <w:widowControl/>
        <w:autoSpaceDE/>
        <w:autoSpaceDN/>
        <w:adjustRightInd/>
        <w:spacing w:after="200" w:line="276" w:lineRule="auto"/>
        <w:ind w:firstLine="709"/>
        <w:jc w:val="both"/>
        <w:rPr>
          <w:sz w:val="24"/>
          <w:szCs w:val="24"/>
        </w:rPr>
      </w:pPr>
      <w:r w:rsidRPr="009D3C6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D3C6B" w:rsidRPr="009D3C6B" w:rsidRDefault="009D3C6B" w:rsidP="009D3C6B">
      <w:pPr>
        <w:widowControl/>
        <w:autoSpaceDE/>
        <w:autoSpaceDN/>
        <w:adjustRightInd/>
        <w:spacing w:after="200" w:line="276" w:lineRule="auto"/>
        <w:ind w:firstLine="709"/>
        <w:jc w:val="both"/>
        <w:rPr>
          <w:sz w:val="24"/>
          <w:szCs w:val="24"/>
        </w:rPr>
      </w:pPr>
      <w:r w:rsidRPr="009D3C6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63AAB">
          <w:rPr>
            <w:color w:val="0000FF"/>
            <w:sz w:val="24"/>
            <w:u w:val="single"/>
          </w:rPr>
          <w:t>www.biblio-online.ru</w:t>
        </w:r>
      </w:hyperlink>
      <w:r w:rsidRPr="009D3C6B">
        <w:rPr>
          <w:sz w:val="24"/>
          <w:szCs w:val="24"/>
        </w:rPr>
        <w:t xml:space="preserve">., 1С:Предпр.8.Комплект для обучения в высших и средних учебных заведениях, Moodle. </w:t>
      </w:r>
    </w:p>
    <w:p w:rsidR="009D3C6B" w:rsidRPr="009D3C6B" w:rsidRDefault="009D3C6B" w:rsidP="009D3C6B">
      <w:pPr>
        <w:widowControl/>
        <w:autoSpaceDE/>
        <w:autoSpaceDN/>
        <w:adjustRightInd/>
        <w:spacing w:after="200" w:line="276" w:lineRule="auto"/>
        <w:ind w:firstLine="709"/>
        <w:jc w:val="both"/>
        <w:rPr>
          <w:sz w:val="24"/>
          <w:szCs w:val="24"/>
        </w:rPr>
      </w:pPr>
      <w:r w:rsidRPr="009D3C6B">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w:t>
      </w:r>
      <w:r w:rsidRPr="009D3C6B">
        <w:rPr>
          <w:sz w:val="24"/>
          <w:szCs w:val="24"/>
        </w:rPr>
        <w:lastRenderedPageBreak/>
        <w:t>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D3C6B" w:rsidRPr="009D3C6B" w:rsidRDefault="009D3C6B" w:rsidP="009D3C6B">
      <w:pPr>
        <w:widowControl/>
        <w:autoSpaceDE/>
        <w:autoSpaceDN/>
        <w:adjustRightInd/>
        <w:spacing w:after="200" w:line="276" w:lineRule="auto"/>
        <w:ind w:firstLine="709"/>
        <w:jc w:val="both"/>
        <w:rPr>
          <w:sz w:val="24"/>
          <w:szCs w:val="24"/>
        </w:rPr>
      </w:pPr>
      <w:r w:rsidRPr="009D3C6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63AAB">
          <w:rPr>
            <w:color w:val="0000FF"/>
            <w:sz w:val="24"/>
            <w:u w:val="single"/>
          </w:rPr>
          <w:t>www.biblio-online.ru</w:t>
        </w:r>
      </w:hyperlink>
      <w:r w:rsidRPr="009D3C6B">
        <w:rPr>
          <w:sz w:val="24"/>
          <w:szCs w:val="24"/>
        </w:rPr>
        <w:t xml:space="preserve"> </w:t>
      </w:r>
    </w:p>
    <w:p w:rsidR="009D3C6B" w:rsidRPr="009D3C6B" w:rsidRDefault="009D3C6B" w:rsidP="009D3C6B">
      <w:pPr>
        <w:widowControl/>
        <w:autoSpaceDE/>
        <w:autoSpaceDN/>
        <w:adjustRightInd/>
        <w:spacing w:after="200" w:line="276" w:lineRule="auto"/>
        <w:ind w:firstLine="709"/>
        <w:jc w:val="both"/>
        <w:rPr>
          <w:sz w:val="24"/>
          <w:szCs w:val="24"/>
        </w:rPr>
      </w:pPr>
      <w:r w:rsidRPr="009D3C6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3C6B" w:rsidRPr="009D3C6B" w:rsidRDefault="009D3C6B" w:rsidP="009D3C6B">
      <w:pPr>
        <w:widowControl/>
        <w:autoSpaceDE/>
        <w:autoSpaceDN/>
        <w:adjustRightInd/>
        <w:spacing w:after="200" w:line="276" w:lineRule="auto"/>
        <w:ind w:firstLine="709"/>
        <w:jc w:val="both"/>
        <w:rPr>
          <w:rFonts w:ascii="Calibri" w:hAnsi="Calibri"/>
          <w:color w:val="000000"/>
          <w:sz w:val="24"/>
          <w:szCs w:val="24"/>
        </w:rPr>
      </w:pPr>
    </w:p>
    <w:p w:rsidR="009D3C6B" w:rsidRPr="009D3C6B" w:rsidRDefault="009D3C6B" w:rsidP="009D3C6B">
      <w:pPr>
        <w:widowControl/>
        <w:autoSpaceDE/>
        <w:autoSpaceDN/>
        <w:adjustRightInd/>
        <w:spacing w:after="200" w:line="276" w:lineRule="auto"/>
        <w:rPr>
          <w:rFonts w:ascii="Calibri" w:hAnsi="Calibri"/>
          <w:sz w:val="22"/>
          <w:szCs w:val="22"/>
        </w:rPr>
      </w:pPr>
    </w:p>
    <w:p w:rsidR="00FA5C55" w:rsidRPr="005C4416" w:rsidRDefault="00FA5C55" w:rsidP="006850B6">
      <w:pPr>
        <w:widowControl/>
        <w:autoSpaceDE/>
        <w:adjustRightInd/>
        <w:ind w:firstLine="709"/>
        <w:contextualSpacing/>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E84" w:rsidRDefault="00347E84" w:rsidP="00160BC1">
      <w:r>
        <w:separator/>
      </w:r>
    </w:p>
  </w:endnote>
  <w:endnote w:type="continuationSeparator" w:id="0">
    <w:p w:rsidR="00347E84" w:rsidRDefault="00347E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E84" w:rsidRDefault="00347E84" w:rsidP="00160BC1">
      <w:r>
        <w:separator/>
      </w:r>
    </w:p>
  </w:footnote>
  <w:footnote w:type="continuationSeparator" w:id="0">
    <w:p w:rsidR="00347E84" w:rsidRDefault="00347E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CF3144"/>
    <w:multiLevelType w:val="hybridMultilevel"/>
    <w:tmpl w:val="5080C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8406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C6AEC"/>
    <w:multiLevelType w:val="hybridMultilevel"/>
    <w:tmpl w:val="2A8820AC"/>
    <w:lvl w:ilvl="0" w:tplc="751075A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C5A595F"/>
    <w:multiLevelType w:val="hybridMultilevel"/>
    <w:tmpl w:val="9C32CE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3565D"/>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9243856"/>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F1172F6"/>
    <w:multiLevelType w:val="hybridMultilevel"/>
    <w:tmpl w:val="1A26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0"/>
  </w:num>
  <w:num w:numId="4">
    <w:abstractNumId w:val="28"/>
  </w:num>
  <w:num w:numId="5">
    <w:abstractNumId w:val="10"/>
  </w:num>
  <w:num w:numId="6">
    <w:abstractNumId w:val="18"/>
  </w:num>
  <w:num w:numId="7">
    <w:abstractNumId w:val="30"/>
  </w:num>
  <w:num w:numId="8">
    <w:abstractNumId w:val="6"/>
  </w:num>
  <w:num w:numId="9">
    <w:abstractNumId w:val="15"/>
  </w:num>
  <w:num w:numId="10">
    <w:abstractNumId w:val="32"/>
  </w:num>
  <w:num w:numId="11">
    <w:abstractNumId w:val="16"/>
  </w:num>
  <w:num w:numId="12">
    <w:abstractNumId w:val="8"/>
  </w:num>
  <w:num w:numId="13">
    <w:abstractNumId w:val="31"/>
  </w:num>
  <w:num w:numId="14">
    <w:abstractNumId w:val="21"/>
  </w:num>
  <w:num w:numId="15">
    <w:abstractNumId w:val="26"/>
  </w:num>
  <w:num w:numId="16">
    <w:abstractNumId w:val="3"/>
  </w:num>
  <w:num w:numId="17">
    <w:abstractNumId w:val="29"/>
  </w:num>
  <w:num w:numId="18">
    <w:abstractNumId w:val="4"/>
  </w:num>
  <w:num w:numId="19">
    <w:abstractNumId w:val="14"/>
  </w:num>
  <w:num w:numId="20">
    <w:abstractNumId w:val="25"/>
  </w:num>
  <w:num w:numId="21">
    <w:abstractNumId w:val="19"/>
  </w:num>
  <w:num w:numId="22">
    <w:abstractNumId w:val="17"/>
  </w:num>
  <w:num w:numId="23">
    <w:abstractNumId w:val="33"/>
  </w:num>
  <w:num w:numId="24">
    <w:abstractNumId w:val="27"/>
  </w:num>
  <w:num w:numId="25">
    <w:abstractNumId w:val="13"/>
  </w:num>
  <w:num w:numId="26">
    <w:abstractNumId w:val="1"/>
  </w:num>
  <w:num w:numId="27">
    <w:abstractNumId w:val="5"/>
  </w:num>
  <w:num w:numId="28">
    <w:abstractNumId w:val="11"/>
  </w:num>
  <w:num w:numId="29">
    <w:abstractNumId w:val="7"/>
  </w:num>
  <w:num w:numId="30">
    <w:abstractNumId w:val="2"/>
  </w:num>
  <w:num w:numId="31">
    <w:abstractNumId w:val="22"/>
  </w:num>
  <w:num w:numId="32">
    <w:abstractNumId w:val="2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4"/>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1E5"/>
    <w:rsid w:val="00010397"/>
    <w:rsid w:val="00027D2C"/>
    <w:rsid w:val="00027E5B"/>
    <w:rsid w:val="00037461"/>
    <w:rsid w:val="00051AEE"/>
    <w:rsid w:val="00056658"/>
    <w:rsid w:val="00060A01"/>
    <w:rsid w:val="00063AAB"/>
    <w:rsid w:val="00064AA9"/>
    <w:rsid w:val="000835F5"/>
    <w:rsid w:val="00084E71"/>
    <w:rsid w:val="000875BF"/>
    <w:rsid w:val="000911D1"/>
    <w:rsid w:val="000A4FAC"/>
    <w:rsid w:val="000A749C"/>
    <w:rsid w:val="000B1331"/>
    <w:rsid w:val="000B7795"/>
    <w:rsid w:val="000C4546"/>
    <w:rsid w:val="000C61E0"/>
    <w:rsid w:val="000D07C6"/>
    <w:rsid w:val="000D4429"/>
    <w:rsid w:val="000D6DE5"/>
    <w:rsid w:val="000E37E9"/>
    <w:rsid w:val="000F009E"/>
    <w:rsid w:val="00102E02"/>
    <w:rsid w:val="00111B6C"/>
    <w:rsid w:val="001128FD"/>
    <w:rsid w:val="0011452C"/>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66C6F"/>
    <w:rsid w:val="001716A9"/>
    <w:rsid w:val="00175C1A"/>
    <w:rsid w:val="00181AAB"/>
    <w:rsid w:val="00184F65"/>
    <w:rsid w:val="00185641"/>
    <w:rsid w:val="001871AA"/>
    <w:rsid w:val="001A6533"/>
    <w:rsid w:val="001A7BAE"/>
    <w:rsid w:val="001B5B75"/>
    <w:rsid w:val="001C4FED"/>
    <w:rsid w:val="001C6305"/>
    <w:rsid w:val="001D014E"/>
    <w:rsid w:val="001F03D5"/>
    <w:rsid w:val="001F11DE"/>
    <w:rsid w:val="00207E2E"/>
    <w:rsid w:val="00207FB7"/>
    <w:rsid w:val="00211C1B"/>
    <w:rsid w:val="00214D18"/>
    <w:rsid w:val="002237A0"/>
    <w:rsid w:val="002310EE"/>
    <w:rsid w:val="0023122E"/>
    <w:rsid w:val="00240A81"/>
    <w:rsid w:val="00245199"/>
    <w:rsid w:val="00245F51"/>
    <w:rsid w:val="002657BC"/>
    <w:rsid w:val="00276128"/>
    <w:rsid w:val="0027733F"/>
    <w:rsid w:val="00291D05"/>
    <w:rsid w:val="002933E5"/>
    <w:rsid w:val="002A0D1B"/>
    <w:rsid w:val="002A482D"/>
    <w:rsid w:val="002A6CF9"/>
    <w:rsid w:val="002B5AB9"/>
    <w:rsid w:val="002B6C87"/>
    <w:rsid w:val="002B734E"/>
    <w:rsid w:val="002C2EAE"/>
    <w:rsid w:val="002C3F08"/>
    <w:rsid w:val="002C4003"/>
    <w:rsid w:val="002C7582"/>
    <w:rsid w:val="002D6AC0"/>
    <w:rsid w:val="002E4CB7"/>
    <w:rsid w:val="00315AB7"/>
    <w:rsid w:val="0032166A"/>
    <w:rsid w:val="00330957"/>
    <w:rsid w:val="0033546E"/>
    <w:rsid w:val="003363FB"/>
    <w:rsid w:val="00341691"/>
    <w:rsid w:val="00347E84"/>
    <w:rsid w:val="00355C7E"/>
    <w:rsid w:val="003618C2"/>
    <w:rsid w:val="00363097"/>
    <w:rsid w:val="00365758"/>
    <w:rsid w:val="003668E3"/>
    <w:rsid w:val="00390B62"/>
    <w:rsid w:val="003A3494"/>
    <w:rsid w:val="003A57B5"/>
    <w:rsid w:val="003A6FB0"/>
    <w:rsid w:val="003A71E4"/>
    <w:rsid w:val="003B7F71"/>
    <w:rsid w:val="00400491"/>
    <w:rsid w:val="00407242"/>
    <w:rsid w:val="00407404"/>
    <w:rsid w:val="004110F5"/>
    <w:rsid w:val="004121C8"/>
    <w:rsid w:val="00425716"/>
    <w:rsid w:val="0043218B"/>
    <w:rsid w:val="00435249"/>
    <w:rsid w:val="004551F3"/>
    <w:rsid w:val="00460B80"/>
    <w:rsid w:val="0046365B"/>
    <w:rsid w:val="0046469A"/>
    <w:rsid w:val="004672F3"/>
    <w:rsid w:val="0047224A"/>
    <w:rsid w:val="0047572F"/>
    <w:rsid w:val="0047633A"/>
    <w:rsid w:val="0048300E"/>
    <w:rsid w:val="0049217A"/>
    <w:rsid w:val="004A0582"/>
    <w:rsid w:val="004A2C0D"/>
    <w:rsid w:val="004A2E62"/>
    <w:rsid w:val="004A37FD"/>
    <w:rsid w:val="004A68C9"/>
    <w:rsid w:val="004B02FE"/>
    <w:rsid w:val="004B04C3"/>
    <w:rsid w:val="004B4C5E"/>
    <w:rsid w:val="004C5815"/>
    <w:rsid w:val="004C6CB9"/>
    <w:rsid w:val="004C6DB3"/>
    <w:rsid w:val="004D27A8"/>
    <w:rsid w:val="004D48B2"/>
    <w:rsid w:val="004D5623"/>
    <w:rsid w:val="004E0C3F"/>
    <w:rsid w:val="004E3D82"/>
    <w:rsid w:val="004E4CD6"/>
    <w:rsid w:val="004E4D0B"/>
    <w:rsid w:val="004E4DB2"/>
    <w:rsid w:val="004E62F1"/>
    <w:rsid w:val="004E753A"/>
    <w:rsid w:val="004F3C72"/>
    <w:rsid w:val="004F6A48"/>
    <w:rsid w:val="00504E4A"/>
    <w:rsid w:val="00516F43"/>
    <w:rsid w:val="005231C7"/>
    <w:rsid w:val="005362E6"/>
    <w:rsid w:val="00537A62"/>
    <w:rsid w:val="00540328"/>
    <w:rsid w:val="00540F31"/>
    <w:rsid w:val="00543F12"/>
    <w:rsid w:val="00553837"/>
    <w:rsid w:val="00565480"/>
    <w:rsid w:val="005669CB"/>
    <w:rsid w:val="00572F9F"/>
    <w:rsid w:val="00574F89"/>
    <w:rsid w:val="00580FBA"/>
    <w:rsid w:val="005816EA"/>
    <w:rsid w:val="00582969"/>
    <w:rsid w:val="00583C2E"/>
    <w:rsid w:val="00584FE8"/>
    <w:rsid w:val="00585254"/>
    <w:rsid w:val="00586FAD"/>
    <w:rsid w:val="005915BA"/>
    <w:rsid w:val="00591B36"/>
    <w:rsid w:val="005A171F"/>
    <w:rsid w:val="005A1BFA"/>
    <w:rsid w:val="005A28FC"/>
    <w:rsid w:val="005A4941"/>
    <w:rsid w:val="005B47CE"/>
    <w:rsid w:val="005C133E"/>
    <w:rsid w:val="005C13E4"/>
    <w:rsid w:val="005C20F0"/>
    <w:rsid w:val="005C3AEB"/>
    <w:rsid w:val="005C3E07"/>
    <w:rsid w:val="005C4416"/>
    <w:rsid w:val="005C7567"/>
    <w:rsid w:val="005D206B"/>
    <w:rsid w:val="005D5763"/>
    <w:rsid w:val="005E4779"/>
    <w:rsid w:val="005F2349"/>
    <w:rsid w:val="006044B4"/>
    <w:rsid w:val="00607E17"/>
    <w:rsid w:val="006118F6"/>
    <w:rsid w:val="00613495"/>
    <w:rsid w:val="00624E28"/>
    <w:rsid w:val="00642A2F"/>
    <w:rsid w:val="006439F4"/>
    <w:rsid w:val="0064417F"/>
    <w:rsid w:val="00646943"/>
    <w:rsid w:val="0064696D"/>
    <w:rsid w:val="0065501E"/>
    <w:rsid w:val="0065606F"/>
    <w:rsid w:val="00656AC4"/>
    <w:rsid w:val="00660A2F"/>
    <w:rsid w:val="00670581"/>
    <w:rsid w:val="00670DC5"/>
    <w:rsid w:val="00671F22"/>
    <w:rsid w:val="00676914"/>
    <w:rsid w:val="006850B6"/>
    <w:rsid w:val="00686BAE"/>
    <w:rsid w:val="00687B3A"/>
    <w:rsid w:val="00692DD7"/>
    <w:rsid w:val="006B0CA3"/>
    <w:rsid w:val="006D108C"/>
    <w:rsid w:val="006D15B6"/>
    <w:rsid w:val="006D5A08"/>
    <w:rsid w:val="006D6805"/>
    <w:rsid w:val="006E5C19"/>
    <w:rsid w:val="00705814"/>
    <w:rsid w:val="00705FB5"/>
    <w:rsid w:val="007066B1"/>
    <w:rsid w:val="00706C06"/>
    <w:rsid w:val="00707292"/>
    <w:rsid w:val="00707B7B"/>
    <w:rsid w:val="00713D44"/>
    <w:rsid w:val="007327FE"/>
    <w:rsid w:val="00734295"/>
    <w:rsid w:val="00740492"/>
    <w:rsid w:val="0074144F"/>
    <w:rsid w:val="00744FC2"/>
    <w:rsid w:val="00746688"/>
    <w:rsid w:val="007512C7"/>
    <w:rsid w:val="00752936"/>
    <w:rsid w:val="0076201E"/>
    <w:rsid w:val="00764497"/>
    <w:rsid w:val="00771A1F"/>
    <w:rsid w:val="00773268"/>
    <w:rsid w:val="007751FE"/>
    <w:rsid w:val="00777B09"/>
    <w:rsid w:val="0078006F"/>
    <w:rsid w:val="00781ADF"/>
    <w:rsid w:val="00783D3E"/>
    <w:rsid w:val="00785842"/>
    <w:rsid w:val="007865CB"/>
    <w:rsid w:val="00793E1B"/>
    <w:rsid w:val="00793F01"/>
    <w:rsid w:val="007A5EE5"/>
    <w:rsid w:val="007A7E7B"/>
    <w:rsid w:val="007B0DDE"/>
    <w:rsid w:val="007B1941"/>
    <w:rsid w:val="007B2F12"/>
    <w:rsid w:val="007C277B"/>
    <w:rsid w:val="007C5ED8"/>
    <w:rsid w:val="007D5CC1"/>
    <w:rsid w:val="007D79C7"/>
    <w:rsid w:val="007E0CB7"/>
    <w:rsid w:val="007E0DC1"/>
    <w:rsid w:val="007E10C6"/>
    <w:rsid w:val="007F098D"/>
    <w:rsid w:val="007F4B97"/>
    <w:rsid w:val="007F7A4D"/>
    <w:rsid w:val="00801B83"/>
    <w:rsid w:val="008038B4"/>
    <w:rsid w:val="008045CA"/>
    <w:rsid w:val="0081421B"/>
    <w:rsid w:val="00817830"/>
    <w:rsid w:val="00820D1B"/>
    <w:rsid w:val="00822288"/>
    <w:rsid w:val="00822F7D"/>
    <w:rsid w:val="00823333"/>
    <w:rsid w:val="00823E5A"/>
    <w:rsid w:val="00840C40"/>
    <w:rsid w:val="008421B4"/>
    <w:rsid w:val="008423FF"/>
    <w:rsid w:val="00844EBC"/>
    <w:rsid w:val="00857FC8"/>
    <w:rsid w:val="0086651C"/>
    <w:rsid w:val="00871845"/>
    <w:rsid w:val="0088272E"/>
    <w:rsid w:val="008B019E"/>
    <w:rsid w:val="008B6331"/>
    <w:rsid w:val="008D70B2"/>
    <w:rsid w:val="008E4D70"/>
    <w:rsid w:val="008E5E59"/>
    <w:rsid w:val="008E680C"/>
    <w:rsid w:val="00903F46"/>
    <w:rsid w:val="0090544F"/>
    <w:rsid w:val="00920199"/>
    <w:rsid w:val="00921868"/>
    <w:rsid w:val="00927D3B"/>
    <w:rsid w:val="00941875"/>
    <w:rsid w:val="00951F6B"/>
    <w:rsid w:val="009528CA"/>
    <w:rsid w:val="00954E45"/>
    <w:rsid w:val="0095643C"/>
    <w:rsid w:val="009604F5"/>
    <w:rsid w:val="00965998"/>
    <w:rsid w:val="00975F9F"/>
    <w:rsid w:val="00985865"/>
    <w:rsid w:val="00987BA6"/>
    <w:rsid w:val="009D3C6B"/>
    <w:rsid w:val="009D7621"/>
    <w:rsid w:val="009E35D2"/>
    <w:rsid w:val="009F3C97"/>
    <w:rsid w:val="009F4070"/>
    <w:rsid w:val="009F42B8"/>
    <w:rsid w:val="00A275E4"/>
    <w:rsid w:val="00A32A5F"/>
    <w:rsid w:val="00A3678C"/>
    <w:rsid w:val="00A44F9E"/>
    <w:rsid w:val="00A567CD"/>
    <w:rsid w:val="00A63D90"/>
    <w:rsid w:val="00A67522"/>
    <w:rsid w:val="00A75675"/>
    <w:rsid w:val="00A76E53"/>
    <w:rsid w:val="00A9607B"/>
    <w:rsid w:val="00A96C48"/>
    <w:rsid w:val="00AA2A29"/>
    <w:rsid w:val="00AB2091"/>
    <w:rsid w:val="00AB2D60"/>
    <w:rsid w:val="00AB5520"/>
    <w:rsid w:val="00AC593F"/>
    <w:rsid w:val="00AD0669"/>
    <w:rsid w:val="00AD208A"/>
    <w:rsid w:val="00AD3C7E"/>
    <w:rsid w:val="00AD4A3C"/>
    <w:rsid w:val="00AE3177"/>
    <w:rsid w:val="00AF54A3"/>
    <w:rsid w:val="00AF61EB"/>
    <w:rsid w:val="00AF7F61"/>
    <w:rsid w:val="00B1140A"/>
    <w:rsid w:val="00B26E2B"/>
    <w:rsid w:val="00B5209B"/>
    <w:rsid w:val="00B542D4"/>
    <w:rsid w:val="00B54421"/>
    <w:rsid w:val="00B642B8"/>
    <w:rsid w:val="00B66D35"/>
    <w:rsid w:val="00B775EC"/>
    <w:rsid w:val="00B817E2"/>
    <w:rsid w:val="00B977F6"/>
    <w:rsid w:val="00BB69B3"/>
    <w:rsid w:val="00BB6C9A"/>
    <w:rsid w:val="00BB70FB"/>
    <w:rsid w:val="00BC0AA0"/>
    <w:rsid w:val="00BD245D"/>
    <w:rsid w:val="00BD4A31"/>
    <w:rsid w:val="00BD4A96"/>
    <w:rsid w:val="00BE023D"/>
    <w:rsid w:val="00BF22FC"/>
    <w:rsid w:val="00C1245E"/>
    <w:rsid w:val="00C228C5"/>
    <w:rsid w:val="00C24EA8"/>
    <w:rsid w:val="00C26026"/>
    <w:rsid w:val="00C33468"/>
    <w:rsid w:val="00C3475E"/>
    <w:rsid w:val="00C373D4"/>
    <w:rsid w:val="00C40C06"/>
    <w:rsid w:val="00C44D18"/>
    <w:rsid w:val="00C45D6C"/>
    <w:rsid w:val="00C55E91"/>
    <w:rsid w:val="00C61A46"/>
    <w:rsid w:val="00C70CA1"/>
    <w:rsid w:val="00C74484"/>
    <w:rsid w:val="00C75A83"/>
    <w:rsid w:val="00C77D14"/>
    <w:rsid w:val="00C84CBA"/>
    <w:rsid w:val="00C90A7A"/>
    <w:rsid w:val="00C939F4"/>
    <w:rsid w:val="00C93F61"/>
    <w:rsid w:val="00C94464"/>
    <w:rsid w:val="00C953C9"/>
    <w:rsid w:val="00CA401A"/>
    <w:rsid w:val="00CA5E3D"/>
    <w:rsid w:val="00CB27ED"/>
    <w:rsid w:val="00CB61D6"/>
    <w:rsid w:val="00CC2D6A"/>
    <w:rsid w:val="00CD44FD"/>
    <w:rsid w:val="00CE1A93"/>
    <w:rsid w:val="00CE6628"/>
    <w:rsid w:val="00CE6C4B"/>
    <w:rsid w:val="00CF12C6"/>
    <w:rsid w:val="00CF2B2F"/>
    <w:rsid w:val="00CF6292"/>
    <w:rsid w:val="00CF6B12"/>
    <w:rsid w:val="00D02EB8"/>
    <w:rsid w:val="00D06258"/>
    <w:rsid w:val="00D152E4"/>
    <w:rsid w:val="00D16154"/>
    <w:rsid w:val="00D1753D"/>
    <w:rsid w:val="00D22199"/>
    <w:rsid w:val="00D23EFA"/>
    <w:rsid w:val="00D34B66"/>
    <w:rsid w:val="00D63339"/>
    <w:rsid w:val="00D761E8"/>
    <w:rsid w:val="00D776E1"/>
    <w:rsid w:val="00D83177"/>
    <w:rsid w:val="00D8506D"/>
    <w:rsid w:val="00D87DC1"/>
    <w:rsid w:val="00D90307"/>
    <w:rsid w:val="00D9251B"/>
    <w:rsid w:val="00D97830"/>
    <w:rsid w:val="00DA3FFC"/>
    <w:rsid w:val="00DA489D"/>
    <w:rsid w:val="00DA48D3"/>
    <w:rsid w:val="00DB08E2"/>
    <w:rsid w:val="00DB0A35"/>
    <w:rsid w:val="00DB228F"/>
    <w:rsid w:val="00DC105B"/>
    <w:rsid w:val="00DC6660"/>
    <w:rsid w:val="00DD03B9"/>
    <w:rsid w:val="00DD6EB4"/>
    <w:rsid w:val="00DE38F3"/>
    <w:rsid w:val="00DF1076"/>
    <w:rsid w:val="00DF26AA"/>
    <w:rsid w:val="00DF7ED6"/>
    <w:rsid w:val="00E02CDE"/>
    <w:rsid w:val="00E11452"/>
    <w:rsid w:val="00E13CFB"/>
    <w:rsid w:val="00E24EF1"/>
    <w:rsid w:val="00E251AB"/>
    <w:rsid w:val="00E42AED"/>
    <w:rsid w:val="00E4451A"/>
    <w:rsid w:val="00E51676"/>
    <w:rsid w:val="00E72419"/>
    <w:rsid w:val="00E72975"/>
    <w:rsid w:val="00E7465A"/>
    <w:rsid w:val="00E9119D"/>
    <w:rsid w:val="00E92238"/>
    <w:rsid w:val="00EA206F"/>
    <w:rsid w:val="00EA3690"/>
    <w:rsid w:val="00EA4F43"/>
    <w:rsid w:val="00EA5421"/>
    <w:rsid w:val="00EA6C6E"/>
    <w:rsid w:val="00EB3D35"/>
    <w:rsid w:val="00EC1622"/>
    <w:rsid w:val="00EC1730"/>
    <w:rsid w:val="00EC49B1"/>
    <w:rsid w:val="00ED28E4"/>
    <w:rsid w:val="00ED789C"/>
    <w:rsid w:val="00EE165B"/>
    <w:rsid w:val="00EE2997"/>
    <w:rsid w:val="00EE4D57"/>
    <w:rsid w:val="00EE787E"/>
    <w:rsid w:val="00EF49D1"/>
    <w:rsid w:val="00F00B76"/>
    <w:rsid w:val="00F06F17"/>
    <w:rsid w:val="00F226CA"/>
    <w:rsid w:val="00F239D1"/>
    <w:rsid w:val="00F322E1"/>
    <w:rsid w:val="00F342F7"/>
    <w:rsid w:val="00F40781"/>
    <w:rsid w:val="00F40FEC"/>
    <w:rsid w:val="00F42549"/>
    <w:rsid w:val="00F52C13"/>
    <w:rsid w:val="00F625A5"/>
    <w:rsid w:val="00F63ADF"/>
    <w:rsid w:val="00F63BBC"/>
    <w:rsid w:val="00F66A29"/>
    <w:rsid w:val="00F7203B"/>
    <w:rsid w:val="00F8007A"/>
    <w:rsid w:val="00F803A3"/>
    <w:rsid w:val="00F80427"/>
    <w:rsid w:val="00F835C1"/>
    <w:rsid w:val="00F8622A"/>
    <w:rsid w:val="00F93E1F"/>
    <w:rsid w:val="00F93F6F"/>
    <w:rsid w:val="00F96A96"/>
    <w:rsid w:val="00FA5C55"/>
    <w:rsid w:val="00FB05DD"/>
    <w:rsid w:val="00FB15A7"/>
    <w:rsid w:val="00FB3DFD"/>
    <w:rsid w:val="00FC306B"/>
    <w:rsid w:val="00FC3E3D"/>
    <w:rsid w:val="00FC67AC"/>
    <w:rsid w:val="00FD48EF"/>
    <w:rsid w:val="00FD6763"/>
    <w:rsid w:val="00FE1F73"/>
    <w:rsid w:val="00FE556E"/>
    <w:rsid w:val="00FF3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6850B6"/>
  </w:style>
  <w:style w:type="character" w:styleId="af2">
    <w:name w:val="Unresolved Mention"/>
    <w:basedOn w:val="a0"/>
    <w:uiPriority w:val="99"/>
    <w:semiHidden/>
    <w:unhideWhenUsed/>
    <w:rsid w:val="0016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218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138218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66894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98617488">
      <w:bodyDiv w:val="1"/>
      <w:marLeft w:val="0"/>
      <w:marRight w:val="0"/>
      <w:marTop w:val="0"/>
      <w:marBottom w:val="0"/>
      <w:divBdr>
        <w:top w:val="none" w:sz="0" w:space="0" w:color="auto"/>
        <w:left w:val="none" w:sz="0" w:space="0" w:color="auto"/>
        <w:bottom w:val="none" w:sz="0" w:space="0" w:color="auto"/>
        <w:right w:val="none" w:sz="0" w:space="0" w:color="auto"/>
      </w:divBdr>
    </w:div>
    <w:div w:id="12293387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95259811">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036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188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67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013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511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1165A-C0B9-4045-BA78-14F6D56C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7442</Words>
  <Characters>42421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49764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4522078</vt:i4>
      </vt:variant>
      <vt:variant>
        <vt:i4>9</vt:i4>
      </vt:variant>
      <vt:variant>
        <vt:i4>0</vt:i4>
      </vt:variant>
      <vt:variant>
        <vt:i4>5</vt:i4>
      </vt:variant>
      <vt:variant>
        <vt:lpwstr>http://www.iprbookshop.ru/35674.html</vt:lpwstr>
      </vt:variant>
      <vt:variant>
        <vt:lpwstr/>
      </vt:variant>
      <vt:variant>
        <vt:i4>4456541</vt:i4>
      </vt:variant>
      <vt:variant>
        <vt:i4>6</vt:i4>
      </vt:variant>
      <vt:variant>
        <vt:i4>0</vt:i4>
      </vt:variant>
      <vt:variant>
        <vt:i4>5</vt:i4>
      </vt:variant>
      <vt:variant>
        <vt:lpwstr>http://www.iprbookshop.ru/60135.html</vt:lpwstr>
      </vt:variant>
      <vt:variant>
        <vt:lpwstr/>
      </vt:variant>
      <vt:variant>
        <vt:i4>4391007</vt:i4>
      </vt:variant>
      <vt:variant>
        <vt:i4>3</vt:i4>
      </vt:variant>
      <vt:variant>
        <vt:i4>0</vt:i4>
      </vt:variant>
      <vt:variant>
        <vt:i4>5</vt:i4>
      </vt:variant>
      <vt:variant>
        <vt:lpwstr>http://www.iprbookshop.ru/55114.html</vt:lpwstr>
      </vt:variant>
      <vt:variant>
        <vt:lpwstr/>
      </vt:variant>
      <vt:variant>
        <vt:i4>5111888</vt:i4>
      </vt:variant>
      <vt:variant>
        <vt:i4>0</vt:i4>
      </vt:variant>
      <vt:variant>
        <vt:i4>0</vt:i4>
      </vt:variant>
      <vt:variant>
        <vt:i4>5</vt:i4>
      </vt:variant>
      <vt:variant>
        <vt:lpwstr>http://www.iprbookshop.ru/21885.html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2019-03-01T04:16:00Z</cp:lastPrinted>
  <dcterms:created xsi:type="dcterms:W3CDTF">2021-09-05T14:17:00Z</dcterms:created>
  <dcterms:modified xsi:type="dcterms:W3CDTF">2022-11-13T13:20:00Z</dcterms:modified>
</cp:coreProperties>
</file>